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5C96E" w14:textId="4E977A35" w:rsidR="00E4380F" w:rsidRPr="006C5816" w:rsidRDefault="00E4380F" w:rsidP="00E4380F">
      <w:pPr>
        <w:spacing w:after="0" w:line="259" w:lineRule="auto"/>
        <w:ind w:left="108"/>
        <w:jc w:val="center"/>
        <w:rPr>
          <w:rFonts w:ascii="Times New Roman" w:hAnsi="Times New Roman" w:cs="Times New Roman"/>
        </w:rPr>
      </w:pPr>
      <w:r w:rsidRPr="006C5816">
        <w:rPr>
          <w:rFonts w:ascii="Times New Roman" w:eastAsia="Arial" w:hAnsi="Times New Roman" w:cs="Times New Roman"/>
          <w:b/>
          <w:color w:val="00B050"/>
          <w:sz w:val="34"/>
        </w:rPr>
        <w:t>CENTRAL UNIVERSITY OF PUNJAB, BATHINDA</w:t>
      </w:r>
    </w:p>
    <w:p w14:paraId="3B6D7F97" w14:textId="24382BEE" w:rsidR="00E4380F" w:rsidRPr="006C5816" w:rsidRDefault="00E4380F" w:rsidP="00E4380F">
      <w:pPr>
        <w:spacing w:after="0" w:line="259" w:lineRule="auto"/>
        <w:ind w:right="72"/>
        <w:jc w:val="center"/>
        <w:rPr>
          <w:rFonts w:ascii="Times New Roman" w:hAnsi="Times New Roman" w:cs="Times New Roman"/>
        </w:rPr>
      </w:pPr>
      <w:r w:rsidRPr="006C5816">
        <w:rPr>
          <w:rFonts w:ascii="Times New Roman" w:eastAsia="Arial" w:hAnsi="Times New Roman" w:cs="Times New Roman"/>
          <w:b/>
        </w:rPr>
        <w:t>(Established vide Act No. 25 (2009) of Parliament)</w:t>
      </w:r>
    </w:p>
    <w:p w14:paraId="72C49CA5" w14:textId="77777777" w:rsidR="00E4380F" w:rsidRPr="006C5816" w:rsidRDefault="00E4380F" w:rsidP="00E4380F">
      <w:pPr>
        <w:spacing w:after="0" w:line="259" w:lineRule="auto"/>
        <w:ind w:left="-29"/>
        <w:rPr>
          <w:rFonts w:ascii="Times New Roman" w:hAnsi="Times New Roman" w:cs="Times New Roman"/>
        </w:rPr>
      </w:pPr>
      <w:r w:rsidRPr="006C5816">
        <w:rPr>
          <w:rFonts w:ascii="Times New Roman" w:eastAsia="Calibri" w:hAnsi="Times New Roman" w:cs="Times New Roman"/>
          <w:noProof/>
          <w:lang w:val="en-GB" w:eastAsia="en-GB" w:bidi="hi-IN"/>
        </w:rPr>
        <mc:AlternateContent>
          <mc:Choice Requires="wpg">
            <w:drawing>
              <wp:inline distT="0" distB="0" distL="0" distR="0" wp14:anchorId="5ADB6BFE" wp14:editId="2ECADCAC">
                <wp:extent cx="5769229" cy="9144"/>
                <wp:effectExtent l="0" t="0" r="0" b="0"/>
                <wp:docPr id="6704" name="Group 6704"/>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7106" name="Shape 710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B0F74D" id="Group 670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">
                <v:shape id="Shape 710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" path="m,l5769229,r,9144l,9144,,e" fillcolor="black" stroked="f" strokeweight="0">
                  <v:stroke miterlimit="83231f" joinstyle="miter"/>
                  <v:path arrowok="t" textboxrect="0,0,5769229,9144"/>
                </v:shape>
                <w10:anchorlock/>
              </v:group>
            </w:pict>
          </mc:Fallback>
        </mc:AlternateContent>
      </w:r>
    </w:p>
    <w:p w14:paraId="7BBA4925" w14:textId="77777777" w:rsidR="00E4380F" w:rsidRPr="006C5816" w:rsidRDefault="00E4380F" w:rsidP="00E4380F">
      <w:pPr>
        <w:spacing w:after="0" w:line="259" w:lineRule="auto"/>
        <w:ind w:right="3"/>
        <w:jc w:val="center"/>
        <w:rPr>
          <w:rFonts w:ascii="Times New Roman" w:hAnsi="Times New Roman" w:cs="Times New Roman"/>
        </w:rPr>
      </w:pPr>
      <w:r w:rsidRPr="006C5816">
        <w:rPr>
          <w:rFonts w:ascii="Times New Roman" w:eastAsia="Arial" w:hAnsi="Times New Roman" w:cs="Times New Roman"/>
          <w:b/>
        </w:rPr>
        <w:t xml:space="preserve"> </w:t>
      </w:r>
    </w:p>
    <w:p w14:paraId="7ABDA361" w14:textId="77777777" w:rsidR="00EC35AA" w:rsidRPr="002D5AFE" w:rsidRDefault="00E4380F" w:rsidP="00E4380F">
      <w:pPr>
        <w:spacing w:after="0" w:line="259" w:lineRule="auto"/>
        <w:ind w:right="71"/>
        <w:jc w:val="center"/>
        <w:rPr>
          <w:rFonts w:ascii="Times New Roman" w:eastAsia="Arial" w:hAnsi="Times New Roman" w:cs="Times New Roman"/>
          <w:b/>
          <w:sz w:val="28"/>
          <w:szCs w:val="28"/>
        </w:rPr>
      </w:pPr>
      <w:r w:rsidRPr="002D5AFE">
        <w:rPr>
          <w:rFonts w:ascii="Times New Roman" w:eastAsia="Arial" w:hAnsi="Times New Roman" w:cs="Times New Roman"/>
          <w:b/>
          <w:sz w:val="28"/>
          <w:szCs w:val="28"/>
        </w:rPr>
        <w:t>Advt. No:</w:t>
      </w:r>
      <w:r w:rsidR="00EC35AA" w:rsidRPr="002D5AFE">
        <w:rPr>
          <w:rFonts w:ascii="Times New Roman" w:eastAsia="Arial" w:hAnsi="Times New Roman" w:cs="Times New Roman"/>
          <w:b/>
          <w:sz w:val="28"/>
          <w:szCs w:val="28"/>
        </w:rPr>
        <w:t xml:space="preserve"> PRO–345 (2026)</w:t>
      </w:r>
    </w:p>
    <w:p w14:paraId="3494FD2A" w14:textId="5C6759DA" w:rsidR="00E4380F" w:rsidRPr="002D5AFE" w:rsidRDefault="00EC35AA" w:rsidP="00E4380F">
      <w:pPr>
        <w:spacing w:after="0" w:line="259" w:lineRule="auto"/>
        <w:ind w:right="71"/>
        <w:jc w:val="center"/>
        <w:rPr>
          <w:rFonts w:ascii="Times New Roman" w:hAnsi="Times New Roman" w:cs="Times New Roman"/>
          <w:sz w:val="28"/>
          <w:szCs w:val="28"/>
        </w:rPr>
      </w:pPr>
      <w:r w:rsidRPr="002D5AFE">
        <w:rPr>
          <w:rFonts w:ascii="Times New Roman" w:eastAsia="Arial" w:hAnsi="Times New Roman" w:cs="Times New Roman"/>
          <w:b/>
          <w:sz w:val="28"/>
          <w:szCs w:val="28"/>
        </w:rPr>
        <w:t xml:space="preserve"> </w:t>
      </w:r>
      <w:r w:rsidR="00E4380F" w:rsidRPr="002D5AFE">
        <w:rPr>
          <w:rFonts w:ascii="Times New Roman" w:eastAsia="Arial" w:hAnsi="Times New Roman" w:cs="Times New Roman"/>
          <w:b/>
          <w:sz w:val="28"/>
          <w:szCs w:val="28"/>
        </w:rPr>
        <w:t xml:space="preserve"> Dated: </w:t>
      </w:r>
      <w:r w:rsidRPr="002D5AFE">
        <w:rPr>
          <w:rFonts w:ascii="Times New Roman" w:eastAsia="Arial" w:hAnsi="Times New Roman" w:cs="Times New Roman"/>
          <w:b/>
          <w:sz w:val="28"/>
          <w:szCs w:val="28"/>
        </w:rPr>
        <w:t>27</w:t>
      </w:r>
      <w:r w:rsidR="00DB64F8" w:rsidRPr="002D5AFE">
        <w:rPr>
          <w:rFonts w:ascii="Times New Roman" w:eastAsia="Arial" w:hAnsi="Times New Roman" w:cs="Times New Roman"/>
          <w:b/>
          <w:sz w:val="28"/>
          <w:szCs w:val="28"/>
        </w:rPr>
        <w:t>/</w:t>
      </w:r>
      <w:r w:rsidRPr="002D5AFE">
        <w:rPr>
          <w:rFonts w:ascii="Times New Roman" w:eastAsia="Arial" w:hAnsi="Times New Roman" w:cs="Times New Roman"/>
          <w:b/>
          <w:sz w:val="28"/>
          <w:szCs w:val="28"/>
        </w:rPr>
        <w:t>05</w:t>
      </w:r>
      <w:r w:rsidR="00DB64F8" w:rsidRPr="002D5AFE">
        <w:rPr>
          <w:rFonts w:ascii="Times New Roman" w:eastAsia="Arial" w:hAnsi="Times New Roman" w:cs="Times New Roman"/>
          <w:b/>
          <w:sz w:val="28"/>
          <w:szCs w:val="28"/>
        </w:rPr>
        <w:t>/2026</w:t>
      </w:r>
    </w:p>
    <w:p w14:paraId="52C0FD50" w14:textId="77777777" w:rsidR="00E4380F" w:rsidRPr="007F42D7" w:rsidRDefault="00E4380F" w:rsidP="00E4380F">
      <w:pPr>
        <w:spacing w:after="0" w:line="259" w:lineRule="auto"/>
        <w:ind w:right="3"/>
        <w:jc w:val="center"/>
        <w:rPr>
          <w:rFonts w:ascii="Times New Roman" w:hAnsi="Times New Roman" w:cs="Times New Roman"/>
          <w:sz w:val="24"/>
          <w:szCs w:val="24"/>
        </w:rPr>
      </w:pPr>
      <w:r w:rsidRPr="007F42D7">
        <w:rPr>
          <w:rFonts w:ascii="Times New Roman" w:eastAsia="Arial" w:hAnsi="Times New Roman" w:cs="Times New Roman"/>
          <w:b/>
          <w:sz w:val="24"/>
          <w:szCs w:val="24"/>
        </w:rPr>
        <w:t xml:space="preserve"> </w:t>
      </w:r>
    </w:p>
    <w:p w14:paraId="50C2C3B9" w14:textId="13C68C44" w:rsidR="00E4380F" w:rsidRPr="007F42D7" w:rsidRDefault="00E4380F" w:rsidP="00E4380F">
      <w:pPr>
        <w:pStyle w:val="Heading1"/>
        <w:rPr>
          <w:rFonts w:ascii="Times New Roman" w:hAnsi="Times New Roman" w:cs="Times New Roman"/>
          <w:szCs w:val="24"/>
        </w:rPr>
      </w:pPr>
      <w:r w:rsidRPr="007F42D7">
        <w:rPr>
          <w:rFonts w:ascii="Times New Roman" w:hAnsi="Times New Roman" w:cs="Times New Roman"/>
          <w:szCs w:val="24"/>
        </w:rPr>
        <w:t>PROJECT RECRUITMENT NOTICE</w:t>
      </w:r>
      <w:r w:rsidRPr="007F42D7">
        <w:rPr>
          <w:rFonts w:ascii="Times New Roman" w:hAnsi="Times New Roman" w:cs="Times New Roman"/>
          <w:b w:val="0"/>
          <w:szCs w:val="24"/>
          <w:u w:val="none"/>
        </w:rPr>
        <w:t xml:space="preserve"> </w:t>
      </w:r>
    </w:p>
    <w:p w14:paraId="08A06BE2" w14:textId="77777777" w:rsidR="00E4380F" w:rsidRPr="007F42D7" w:rsidRDefault="00E4380F" w:rsidP="00E4380F">
      <w:pPr>
        <w:spacing w:after="0"/>
        <w:jc w:val="both"/>
        <w:rPr>
          <w:rFonts w:ascii="Times New Roman" w:hAnsi="Times New Roman" w:cs="Times New Roman"/>
          <w:sz w:val="24"/>
          <w:szCs w:val="24"/>
        </w:rPr>
      </w:pPr>
    </w:p>
    <w:p w14:paraId="3418E0A1" w14:textId="12918E8C" w:rsidR="00531BDD" w:rsidRPr="007F42D7" w:rsidRDefault="00D60EBE" w:rsidP="00E4380F">
      <w:pPr>
        <w:spacing w:after="0"/>
        <w:jc w:val="both"/>
        <w:rPr>
          <w:rFonts w:ascii="Times New Roman" w:hAnsi="Times New Roman" w:cs="Times New Roman"/>
          <w:sz w:val="24"/>
          <w:szCs w:val="24"/>
        </w:rPr>
      </w:pPr>
      <w:r w:rsidRPr="007F42D7">
        <w:rPr>
          <w:rFonts w:ascii="Times New Roman" w:hAnsi="Times New Roman" w:cs="Times New Roman"/>
          <w:sz w:val="24"/>
          <w:szCs w:val="24"/>
        </w:rPr>
        <w:t xml:space="preserve">Applications </w:t>
      </w:r>
      <w:r w:rsidR="002B2DB9" w:rsidRPr="007F42D7">
        <w:rPr>
          <w:rFonts w:ascii="Times New Roman" w:hAnsi="Times New Roman" w:cs="Times New Roman"/>
          <w:sz w:val="24"/>
          <w:szCs w:val="24"/>
        </w:rPr>
        <w:t xml:space="preserve">in the prescribed format </w:t>
      </w:r>
      <w:r w:rsidRPr="007F42D7">
        <w:rPr>
          <w:rFonts w:ascii="Times New Roman" w:hAnsi="Times New Roman" w:cs="Times New Roman"/>
          <w:sz w:val="24"/>
          <w:szCs w:val="24"/>
        </w:rPr>
        <w:t xml:space="preserve">are invited from Indian citizens for the following purely </w:t>
      </w:r>
      <w:r w:rsidR="008B6BD7">
        <w:rPr>
          <w:rFonts w:ascii="Times New Roman" w:hAnsi="Times New Roman" w:cs="Times New Roman"/>
          <w:sz w:val="24"/>
          <w:szCs w:val="24"/>
        </w:rPr>
        <w:t>DBT-</w:t>
      </w:r>
      <w:r w:rsidR="007914D6">
        <w:rPr>
          <w:rFonts w:ascii="Times New Roman" w:hAnsi="Times New Roman" w:cs="Times New Roman"/>
          <w:sz w:val="24"/>
          <w:szCs w:val="24"/>
        </w:rPr>
        <w:t>sponsored project-based</w:t>
      </w:r>
      <w:r w:rsidRPr="007F42D7">
        <w:rPr>
          <w:rFonts w:ascii="Times New Roman" w:hAnsi="Times New Roman" w:cs="Times New Roman"/>
          <w:sz w:val="24"/>
          <w:szCs w:val="24"/>
        </w:rPr>
        <w:t xml:space="preserve"> temporary position</w:t>
      </w:r>
      <w:r w:rsidR="008B6BD7">
        <w:rPr>
          <w:rFonts w:ascii="Times New Roman" w:hAnsi="Times New Roman" w:cs="Times New Roman"/>
          <w:sz w:val="24"/>
          <w:szCs w:val="24"/>
        </w:rPr>
        <w:t>s</w:t>
      </w:r>
      <w:r w:rsidR="001F4EF7" w:rsidRPr="007F42D7">
        <w:rPr>
          <w:rFonts w:ascii="Times New Roman" w:hAnsi="Times New Roman" w:cs="Times New Roman"/>
          <w:sz w:val="24"/>
          <w:szCs w:val="24"/>
        </w:rPr>
        <w:t>:</w:t>
      </w:r>
    </w:p>
    <w:p w14:paraId="35BBCAB9" w14:textId="77777777" w:rsidR="00E4380F" w:rsidRPr="007F42D7" w:rsidRDefault="00E4380F" w:rsidP="00E4380F">
      <w:pPr>
        <w:spacing w:after="0"/>
        <w:jc w:val="both"/>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3"/>
        <w:gridCol w:w="6072"/>
      </w:tblGrid>
      <w:tr w:rsidR="00905A3C" w:rsidRPr="007F42D7" w14:paraId="1DA72A9E" w14:textId="77777777" w:rsidTr="004E73F2">
        <w:trPr>
          <w:trHeight w:val="562"/>
        </w:trPr>
        <w:tc>
          <w:tcPr>
            <w:tcW w:w="2717" w:type="dxa"/>
          </w:tcPr>
          <w:p w14:paraId="73B39C96"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Title of the Project</w:t>
            </w:r>
          </w:p>
        </w:tc>
        <w:tc>
          <w:tcPr>
            <w:tcW w:w="283" w:type="dxa"/>
          </w:tcPr>
          <w:p w14:paraId="4C8B0F51"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3B31E8DE" w14:textId="4C54B93C" w:rsidR="00905A3C" w:rsidRPr="000620B1" w:rsidRDefault="008B6BD7" w:rsidP="000620B1">
            <w:pPr>
              <w:tabs>
                <w:tab w:val="left" w:pos="7452"/>
              </w:tabs>
              <w:spacing w:line="276" w:lineRule="auto"/>
              <w:ind w:right="100"/>
              <w:jc w:val="both"/>
              <w:rPr>
                <w:rFonts w:ascii="Times New Roman" w:hAnsi="Times New Roman" w:cs="Times New Roman"/>
                <w:sz w:val="24"/>
                <w:szCs w:val="24"/>
                <w:shd w:val="clear" w:color="auto" w:fill="FFFFFF"/>
              </w:rPr>
            </w:pPr>
            <w:r w:rsidRPr="00F858F8">
              <w:rPr>
                <w:rFonts w:ascii="Times New Roman" w:eastAsia="Times New Roman" w:hAnsi="Times New Roman" w:cs="Times New Roman"/>
                <w:b/>
                <w:bCs/>
                <w:sz w:val="24"/>
                <w:szCs w:val="24"/>
                <w:lang w:eastAsia="en-IN"/>
              </w:rPr>
              <w:t xml:space="preserve">Mining and </w:t>
            </w:r>
            <w:r>
              <w:rPr>
                <w:rFonts w:ascii="Times New Roman" w:eastAsia="Times New Roman" w:hAnsi="Times New Roman" w:cs="Times New Roman"/>
                <w:b/>
                <w:bCs/>
                <w:sz w:val="24"/>
                <w:szCs w:val="24"/>
                <w:lang w:eastAsia="en-IN"/>
              </w:rPr>
              <w:t>F</w:t>
            </w:r>
            <w:r w:rsidRPr="00F858F8">
              <w:rPr>
                <w:rFonts w:ascii="Times New Roman" w:eastAsia="Times New Roman" w:hAnsi="Times New Roman" w:cs="Times New Roman"/>
                <w:b/>
                <w:bCs/>
                <w:sz w:val="24"/>
                <w:szCs w:val="24"/>
                <w:lang w:eastAsia="en-IN"/>
              </w:rPr>
              <w:t xml:space="preserve">unctional </w:t>
            </w:r>
            <w:r>
              <w:rPr>
                <w:rFonts w:ascii="Times New Roman" w:eastAsia="Times New Roman" w:hAnsi="Times New Roman" w:cs="Times New Roman"/>
                <w:b/>
                <w:bCs/>
                <w:sz w:val="24"/>
                <w:szCs w:val="24"/>
                <w:lang w:eastAsia="en-IN"/>
              </w:rPr>
              <w:t>C</w:t>
            </w:r>
            <w:r w:rsidRPr="00F858F8">
              <w:rPr>
                <w:rFonts w:ascii="Times New Roman" w:eastAsia="Times New Roman" w:hAnsi="Times New Roman" w:cs="Times New Roman"/>
                <w:b/>
                <w:bCs/>
                <w:sz w:val="24"/>
                <w:szCs w:val="24"/>
                <w:lang w:eastAsia="en-IN"/>
              </w:rPr>
              <w:t xml:space="preserve">haracterisation of glycosyltransferase involved in C-glycosylation of </w:t>
            </w:r>
            <w:r>
              <w:rPr>
                <w:rFonts w:ascii="Times New Roman" w:eastAsia="Times New Roman" w:hAnsi="Times New Roman" w:cs="Times New Roman"/>
                <w:b/>
                <w:bCs/>
                <w:sz w:val="24"/>
                <w:szCs w:val="24"/>
                <w:lang w:eastAsia="en-IN"/>
              </w:rPr>
              <w:t>F</w:t>
            </w:r>
            <w:r w:rsidRPr="00F858F8">
              <w:rPr>
                <w:rFonts w:ascii="Times New Roman" w:eastAsia="Times New Roman" w:hAnsi="Times New Roman" w:cs="Times New Roman"/>
                <w:b/>
                <w:bCs/>
                <w:sz w:val="24"/>
                <w:szCs w:val="24"/>
                <w:lang w:eastAsia="en-IN"/>
              </w:rPr>
              <w:t xml:space="preserve">lavone in </w:t>
            </w:r>
            <w:r>
              <w:rPr>
                <w:rFonts w:ascii="Times New Roman" w:eastAsia="Times New Roman" w:hAnsi="Times New Roman" w:cs="Times New Roman"/>
                <w:b/>
                <w:bCs/>
                <w:sz w:val="24"/>
                <w:szCs w:val="24"/>
                <w:lang w:eastAsia="en-IN"/>
              </w:rPr>
              <w:t>P</w:t>
            </w:r>
            <w:r w:rsidRPr="00F858F8">
              <w:rPr>
                <w:rFonts w:ascii="Times New Roman" w:eastAsia="Times New Roman" w:hAnsi="Times New Roman" w:cs="Times New Roman"/>
                <w:b/>
                <w:bCs/>
                <w:sz w:val="24"/>
                <w:szCs w:val="24"/>
                <w:lang w:eastAsia="en-IN"/>
              </w:rPr>
              <w:t xml:space="preserve">earl </w:t>
            </w:r>
            <w:r>
              <w:rPr>
                <w:rFonts w:ascii="Times New Roman" w:eastAsia="Times New Roman" w:hAnsi="Times New Roman" w:cs="Times New Roman"/>
                <w:b/>
                <w:bCs/>
                <w:sz w:val="24"/>
                <w:szCs w:val="24"/>
                <w:lang w:eastAsia="en-IN"/>
              </w:rPr>
              <w:t>M</w:t>
            </w:r>
            <w:r w:rsidRPr="00F858F8">
              <w:rPr>
                <w:rFonts w:ascii="Times New Roman" w:eastAsia="Times New Roman" w:hAnsi="Times New Roman" w:cs="Times New Roman"/>
                <w:b/>
                <w:bCs/>
                <w:sz w:val="24"/>
                <w:szCs w:val="24"/>
                <w:lang w:eastAsia="en-IN"/>
              </w:rPr>
              <w:t xml:space="preserve">illet using the </w:t>
            </w:r>
            <w:r>
              <w:rPr>
                <w:rFonts w:ascii="Times New Roman" w:eastAsia="Times New Roman" w:hAnsi="Times New Roman" w:cs="Times New Roman"/>
                <w:b/>
                <w:bCs/>
                <w:sz w:val="24"/>
                <w:szCs w:val="24"/>
                <w:lang w:eastAsia="en-IN"/>
              </w:rPr>
              <w:t>C</w:t>
            </w:r>
            <w:r w:rsidRPr="00F858F8">
              <w:rPr>
                <w:rFonts w:ascii="Times New Roman" w:eastAsia="Times New Roman" w:hAnsi="Times New Roman" w:cs="Times New Roman"/>
                <w:b/>
                <w:bCs/>
                <w:sz w:val="24"/>
                <w:szCs w:val="24"/>
                <w:lang w:eastAsia="en-IN"/>
              </w:rPr>
              <w:t>rispr-</w:t>
            </w:r>
            <w:r>
              <w:rPr>
                <w:rFonts w:ascii="Times New Roman" w:eastAsia="Times New Roman" w:hAnsi="Times New Roman" w:cs="Times New Roman"/>
                <w:b/>
                <w:bCs/>
                <w:sz w:val="24"/>
                <w:szCs w:val="24"/>
                <w:lang w:eastAsia="en-IN"/>
              </w:rPr>
              <w:t>C</w:t>
            </w:r>
            <w:r w:rsidRPr="00F858F8">
              <w:rPr>
                <w:rFonts w:ascii="Times New Roman" w:eastAsia="Times New Roman" w:hAnsi="Times New Roman" w:cs="Times New Roman"/>
                <w:b/>
                <w:bCs/>
                <w:sz w:val="24"/>
                <w:szCs w:val="24"/>
                <w:lang w:eastAsia="en-IN"/>
              </w:rPr>
              <w:t xml:space="preserve">as9 technology for </w:t>
            </w:r>
            <w:r>
              <w:rPr>
                <w:rFonts w:ascii="Times New Roman" w:eastAsia="Times New Roman" w:hAnsi="Times New Roman" w:cs="Times New Roman"/>
                <w:b/>
                <w:bCs/>
                <w:sz w:val="24"/>
                <w:szCs w:val="24"/>
                <w:lang w:eastAsia="en-IN"/>
              </w:rPr>
              <w:t>H</w:t>
            </w:r>
            <w:r w:rsidRPr="00F858F8">
              <w:rPr>
                <w:rFonts w:ascii="Times New Roman" w:eastAsia="Times New Roman" w:hAnsi="Times New Roman" w:cs="Times New Roman"/>
                <w:b/>
                <w:bCs/>
                <w:sz w:val="24"/>
                <w:szCs w:val="24"/>
                <w:lang w:eastAsia="en-IN"/>
              </w:rPr>
              <w:t xml:space="preserve">uman </w:t>
            </w:r>
            <w:r>
              <w:rPr>
                <w:rFonts w:ascii="Times New Roman" w:eastAsia="Times New Roman" w:hAnsi="Times New Roman" w:cs="Times New Roman"/>
                <w:b/>
                <w:bCs/>
                <w:sz w:val="24"/>
                <w:szCs w:val="24"/>
                <w:lang w:eastAsia="en-IN"/>
              </w:rPr>
              <w:t>H</w:t>
            </w:r>
            <w:r w:rsidRPr="00F858F8">
              <w:rPr>
                <w:rFonts w:ascii="Times New Roman" w:eastAsia="Times New Roman" w:hAnsi="Times New Roman" w:cs="Times New Roman"/>
                <w:b/>
                <w:bCs/>
                <w:sz w:val="24"/>
                <w:szCs w:val="24"/>
                <w:lang w:eastAsia="en-IN"/>
              </w:rPr>
              <w:t xml:space="preserve">ealth </w:t>
            </w:r>
            <w:r>
              <w:rPr>
                <w:rFonts w:ascii="Times New Roman" w:eastAsia="Times New Roman" w:hAnsi="Times New Roman" w:cs="Times New Roman"/>
                <w:b/>
                <w:bCs/>
                <w:sz w:val="24"/>
                <w:szCs w:val="24"/>
                <w:lang w:eastAsia="en-IN"/>
              </w:rPr>
              <w:t>B</w:t>
            </w:r>
            <w:r w:rsidRPr="00F858F8">
              <w:rPr>
                <w:rFonts w:ascii="Times New Roman" w:eastAsia="Times New Roman" w:hAnsi="Times New Roman" w:cs="Times New Roman"/>
                <w:b/>
                <w:bCs/>
                <w:sz w:val="24"/>
                <w:szCs w:val="24"/>
                <w:lang w:eastAsia="en-IN"/>
              </w:rPr>
              <w:t>enefits</w:t>
            </w:r>
          </w:p>
        </w:tc>
      </w:tr>
      <w:tr w:rsidR="00905A3C" w:rsidRPr="007F42D7" w14:paraId="6E708257" w14:textId="77777777" w:rsidTr="00C432C1">
        <w:trPr>
          <w:trHeight w:val="569"/>
        </w:trPr>
        <w:tc>
          <w:tcPr>
            <w:tcW w:w="2717" w:type="dxa"/>
          </w:tcPr>
          <w:p w14:paraId="311AB7B5"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Funding Agency</w:t>
            </w:r>
          </w:p>
        </w:tc>
        <w:tc>
          <w:tcPr>
            <w:tcW w:w="283" w:type="dxa"/>
          </w:tcPr>
          <w:p w14:paraId="69065918"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3394CC5B" w14:textId="40A40E45" w:rsidR="00905A3C" w:rsidRPr="007F42D7" w:rsidRDefault="008B6BD7" w:rsidP="004E73F2">
            <w:pPr>
              <w:pStyle w:val="NoSpacing"/>
              <w:rPr>
                <w:rFonts w:ascii="Times New Roman" w:hAnsi="Times New Roman" w:cs="Times New Roman"/>
                <w:sz w:val="24"/>
                <w:szCs w:val="24"/>
              </w:rPr>
            </w:pPr>
            <w:r w:rsidRPr="00F858F8">
              <w:rPr>
                <w:rFonts w:ascii="Times New Roman" w:eastAsia="Times New Roman" w:hAnsi="Times New Roman" w:cs="Times New Roman"/>
                <w:sz w:val="24"/>
                <w:szCs w:val="24"/>
                <w:lang w:eastAsia="en-IN"/>
              </w:rPr>
              <w:t>Department of Biotechnology (DBT), Ministry of Science and Technology, Government of India</w:t>
            </w:r>
          </w:p>
        </w:tc>
      </w:tr>
      <w:tr w:rsidR="00905A3C" w:rsidRPr="007F42D7" w14:paraId="5AB1BC2A" w14:textId="77777777" w:rsidTr="00C432C1">
        <w:trPr>
          <w:trHeight w:val="406"/>
        </w:trPr>
        <w:tc>
          <w:tcPr>
            <w:tcW w:w="2717" w:type="dxa"/>
          </w:tcPr>
          <w:p w14:paraId="6D454827"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Project Duration</w:t>
            </w:r>
          </w:p>
        </w:tc>
        <w:tc>
          <w:tcPr>
            <w:tcW w:w="283" w:type="dxa"/>
          </w:tcPr>
          <w:p w14:paraId="15EDE673"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62AE7B01" w14:textId="622B6337" w:rsidR="00905A3C" w:rsidRPr="00F96529" w:rsidRDefault="008B6BD7" w:rsidP="00C432C1">
            <w:pPr>
              <w:pStyle w:val="NoSpacing"/>
              <w:rPr>
                <w:rFonts w:ascii="Times New Roman" w:hAnsi="Times New Roman" w:cs="Times New Roman"/>
                <w:sz w:val="24"/>
                <w:szCs w:val="24"/>
              </w:rPr>
            </w:pPr>
            <w:r>
              <w:rPr>
                <w:rFonts w:ascii="Times New Roman" w:hAnsi="Times New Roman" w:cs="Times New Roman"/>
                <w:sz w:val="24"/>
                <w:szCs w:val="24"/>
              </w:rPr>
              <w:t>36 months</w:t>
            </w:r>
          </w:p>
        </w:tc>
      </w:tr>
    </w:tbl>
    <w:p w14:paraId="5636143F" w14:textId="77777777" w:rsidR="00905A3C" w:rsidRPr="007F42D7" w:rsidRDefault="00905A3C" w:rsidP="00E4380F">
      <w:pPr>
        <w:spacing w:after="0"/>
        <w:jc w:val="center"/>
        <w:rPr>
          <w:rFonts w:ascii="Times New Roman" w:hAnsi="Times New Roman" w:cs="Times New Roman"/>
          <w:b/>
          <w:sz w:val="24"/>
          <w:szCs w:val="24"/>
          <w:u w:val="single"/>
        </w:rPr>
      </w:pPr>
    </w:p>
    <w:p w14:paraId="7201F91C" w14:textId="48531426" w:rsidR="00161484" w:rsidRPr="007F42D7" w:rsidRDefault="00161484" w:rsidP="00E4380F">
      <w:pPr>
        <w:spacing w:after="0"/>
        <w:jc w:val="center"/>
        <w:rPr>
          <w:rFonts w:ascii="Times New Roman" w:hAnsi="Times New Roman" w:cs="Times New Roman"/>
          <w:b/>
          <w:sz w:val="24"/>
          <w:szCs w:val="24"/>
          <w:u w:val="single"/>
        </w:rPr>
      </w:pPr>
      <w:r w:rsidRPr="007F42D7">
        <w:rPr>
          <w:rFonts w:ascii="Times New Roman" w:hAnsi="Times New Roman" w:cs="Times New Roman"/>
          <w:b/>
          <w:sz w:val="24"/>
          <w:szCs w:val="24"/>
          <w:u w:val="single"/>
        </w:rPr>
        <w:t xml:space="preserve">NUMBER OF POSITIONS, ELIGIBILITY AND JOB DESCRIPTION FOR </w:t>
      </w:r>
      <w:r w:rsidR="00AD6917" w:rsidRPr="007F42D7">
        <w:rPr>
          <w:rFonts w:ascii="Times New Roman" w:hAnsi="Times New Roman" w:cs="Times New Roman"/>
          <w:b/>
          <w:sz w:val="24"/>
          <w:szCs w:val="24"/>
          <w:u w:val="single"/>
        </w:rPr>
        <w:t>THE POS</w:t>
      </w:r>
      <w:r w:rsidR="00FB160A" w:rsidRPr="007F42D7">
        <w:rPr>
          <w:rFonts w:ascii="Times New Roman" w:hAnsi="Times New Roman" w:cs="Times New Roman"/>
          <w:b/>
          <w:sz w:val="24"/>
          <w:szCs w:val="24"/>
          <w:u w:val="single"/>
        </w:rPr>
        <w:t>I</w:t>
      </w:r>
      <w:r w:rsidR="00AD6917" w:rsidRPr="007F42D7">
        <w:rPr>
          <w:rFonts w:ascii="Times New Roman" w:hAnsi="Times New Roman" w:cs="Times New Roman"/>
          <w:b/>
          <w:sz w:val="24"/>
          <w:szCs w:val="24"/>
          <w:u w:val="single"/>
        </w:rPr>
        <w:t>T</w:t>
      </w:r>
      <w:r w:rsidR="00FB160A" w:rsidRPr="007F42D7">
        <w:rPr>
          <w:rFonts w:ascii="Times New Roman" w:hAnsi="Times New Roman" w:cs="Times New Roman"/>
          <w:b/>
          <w:sz w:val="24"/>
          <w:szCs w:val="24"/>
          <w:u w:val="single"/>
        </w:rPr>
        <w:t>ION</w:t>
      </w:r>
    </w:p>
    <w:p w14:paraId="3638C1C8" w14:textId="77777777" w:rsidR="00E4380F" w:rsidRPr="007F42D7" w:rsidRDefault="00E4380F" w:rsidP="00E4380F">
      <w:pPr>
        <w:spacing w:after="0"/>
        <w:jc w:val="center"/>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20"/>
        <w:gridCol w:w="2552"/>
        <w:gridCol w:w="283"/>
        <w:gridCol w:w="5761"/>
      </w:tblGrid>
      <w:tr w:rsidR="00905A3C" w:rsidRPr="007F42D7" w14:paraId="3C7B6762" w14:textId="77777777" w:rsidTr="008B6BD7">
        <w:trPr>
          <w:trHeight w:val="297"/>
        </w:trPr>
        <w:tc>
          <w:tcPr>
            <w:tcW w:w="5000" w:type="pct"/>
            <w:gridSpan w:val="4"/>
            <w:shd w:val="clear" w:color="auto" w:fill="808080" w:themeFill="background1" w:themeFillShade="80"/>
          </w:tcPr>
          <w:p w14:paraId="50BEA2E1" w14:textId="6CBC3E35" w:rsidR="00905A3C" w:rsidRPr="007F42D7" w:rsidRDefault="00905A3C" w:rsidP="00CF2EE1">
            <w:pPr>
              <w:jc w:val="center"/>
              <w:rPr>
                <w:rFonts w:ascii="Times New Roman" w:hAnsi="Times New Roman" w:cs="Times New Roman"/>
                <w:b/>
                <w:sz w:val="24"/>
                <w:szCs w:val="24"/>
              </w:rPr>
            </w:pPr>
            <w:r w:rsidRPr="007F42D7">
              <w:rPr>
                <w:rFonts w:ascii="Times New Roman" w:hAnsi="Times New Roman" w:cs="Times New Roman"/>
                <w:b/>
                <w:sz w:val="32"/>
                <w:szCs w:val="32"/>
              </w:rPr>
              <w:t xml:space="preserve">NAME OF THE POST: </w:t>
            </w:r>
            <w:r w:rsidR="008B6BD7">
              <w:rPr>
                <w:rFonts w:ascii="Times New Roman" w:hAnsi="Times New Roman" w:cs="Times New Roman"/>
                <w:b/>
                <w:sz w:val="32"/>
                <w:szCs w:val="32"/>
              </w:rPr>
              <w:t>Junior Research Fellowship</w:t>
            </w:r>
          </w:p>
        </w:tc>
      </w:tr>
      <w:tr w:rsidR="008B6BD7" w:rsidRPr="007F42D7" w14:paraId="52B091DD" w14:textId="77777777" w:rsidTr="00905A3C">
        <w:trPr>
          <w:trHeight w:val="454"/>
        </w:trPr>
        <w:tc>
          <w:tcPr>
            <w:tcW w:w="233" w:type="pct"/>
            <w:vMerge w:val="restart"/>
          </w:tcPr>
          <w:p w14:paraId="3EC7D8BF" w14:textId="77777777" w:rsidR="008B6BD7" w:rsidRPr="007F42D7" w:rsidRDefault="008B6BD7" w:rsidP="00905A3C">
            <w:pPr>
              <w:pStyle w:val="ListParagraph"/>
              <w:numPr>
                <w:ilvl w:val="0"/>
                <w:numId w:val="16"/>
              </w:numPr>
              <w:jc w:val="both"/>
              <w:rPr>
                <w:rFonts w:ascii="Times New Roman" w:hAnsi="Times New Roman" w:cs="Times New Roman"/>
                <w:sz w:val="24"/>
                <w:szCs w:val="24"/>
              </w:rPr>
            </w:pPr>
          </w:p>
        </w:tc>
        <w:tc>
          <w:tcPr>
            <w:tcW w:w="1415" w:type="pct"/>
            <w:vMerge w:val="restart"/>
          </w:tcPr>
          <w:p w14:paraId="215DE461" w14:textId="587EA3F7" w:rsidR="008B6BD7" w:rsidRDefault="008B6BD7"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No. of Post</w:t>
            </w:r>
          </w:p>
          <w:p w14:paraId="0D651745" w14:textId="77777777" w:rsidR="008B6BD7" w:rsidRPr="007F42D7" w:rsidRDefault="008B6BD7" w:rsidP="00E4380F">
            <w:pPr>
              <w:jc w:val="both"/>
              <w:rPr>
                <w:rFonts w:ascii="Times New Roman" w:hAnsi="Times New Roman" w:cs="Times New Roman"/>
                <w:b/>
                <w:bCs/>
                <w:sz w:val="24"/>
                <w:szCs w:val="24"/>
              </w:rPr>
            </w:pPr>
          </w:p>
          <w:p w14:paraId="2A0F2519" w14:textId="77777777" w:rsidR="008B6BD7" w:rsidRPr="007F42D7" w:rsidRDefault="008B6BD7" w:rsidP="006C5816">
            <w:pPr>
              <w:rPr>
                <w:rFonts w:ascii="Times New Roman" w:hAnsi="Times New Roman" w:cs="Times New Roman"/>
                <w:b/>
                <w:bCs/>
                <w:sz w:val="24"/>
                <w:szCs w:val="24"/>
              </w:rPr>
            </w:pPr>
            <w:r w:rsidRPr="007F42D7">
              <w:rPr>
                <w:rFonts w:ascii="Times New Roman" w:hAnsi="Times New Roman" w:cs="Times New Roman"/>
                <w:b/>
                <w:bCs/>
                <w:sz w:val="24"/>
                <w:szCs w:val="24"/>
              </w:rPr>
              <w:t>Monthly Emoluments</w:t>
            </w:r>
          </w:p>
          <w:p w14:paraId="2F366192" w14:textId="77777777" w:rsidR="008B6BD7" w:rsidRDefault="008B6BD7" w:rsidP="00E4380F">
            <w:pPr>
              <w:jc w:val="both"/>
              <w:rPr>
                <w:rFonts w:ascii="Times New Roman" w:hAnsi="Times New Roman" w:cs="Times New Roman"/>
                <w:b/>
                <w:bCs/>
                <w:sz w:val="24"/>
                <w:szCs w:val="24"/>
              </w:rPr>
            </w:pPr>
          </w:p>
          <w:p w14:paraId="220EEAFA" w14:textId="7A3A720D" w:rsidR="008B6BD7" w:rsidRPr="007F42D7" w:rsidRDefault="008B6BD7"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Term of engagement</w:t>
            </w:r>
          </w:p>
          <w:p w14:paraId="3502010C" w14:textId="77777777" w:rsidR="008B6BD7" w:rsidRDefault="008B6BD7" w:rsidP="00E4380F">
            <w:pPr>
              <w:jc w:val="both"/>
              <w:rPr>
                <w:rFonts w:ascii="Times New Roman" w:hAnsi="Times New Roman" w:cs="Times New Roman"/>
                <w:b/>
                <w:bCs/>
                <w:sz w:val="24"/>
                <w:szCs w:val="24"/>
              </w:rPr>
            </w:pPr>
          </w:p>
          <w:p w14:paraId="757A0043" w14:textId="77777777" w:rsidR="008B6BD7" w:rsidRDefault="008B6BD7" w:rsidP="00E4380F">
            <w:pPr>
              <w:jc w:val="both"/>
              <w:rPr>
                <w:rFonts w:ascii="Times New Roman" w:hAnsi="Times New Roman" w:cs="Times New Roman"/>
                <w:b/>
                <w:bCs/>
                <w:sz w:val="24"/>
                <w:szCs w:val="24"/>
              </w:rPr>
            </w:pPr>
          </w:p>
          <w:p w14:paraId="2E3077F3" w14:textId="77777777" w:rsidR="008B6BD7" w:rsidRDefault="008B6BD7" w:rsidP="00E4380F">
            <w:pPr>
              <w:jc w:val="both"/>
              <w:rPr>
                <w:rFonts w:ascii="Times New Roman" w:hAnsi="Times New Roman" w:cs="Times New Roman"/>
                <w:b/>
                <w:bCs/>
                <w:sz w:val="24"/>
                <w:szCs w:val="24"/>
              </w:rPr>
            </w:pPr>
          </w:p>
          <w:p w14:paraId="315949D2" w14:textId="1476711C" w:rsidR="008B6BD7" w:rsidRPr="007F42D7" w:rsidRDefault="008B6BD7"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Essential Qualification</w:t>
            </w:r>
          </w:p>
          <w:p w14:paraId="14C89146" w14:textId="77777777" w:rsidR="008B6BD7" w:rsidRDefault="008B6BD7" w:rsidP="00E4380F">
            <w:pPr>
              <w:jc w:val="both"/>
              <w:rPr>
                <w:rFonts w:ascii="Times New Roman" w:hAnsi="Times New Roman" w:cs="Times New Roman"/>
                <w:b/>
                <w:bCs/>
                <w:sz w:val="24"/>
                <w:szCs w:val="24"/>
              </w:rPr>
            </w:pPr>
          </w:p>
          <w:p w14:paraId="761ACC45" w14:textId="77777777" w:rsidR="008B6BD7" w:rsidRDefault="008B6BD7" w:rsidP="00E4380F">
            <w:pPr>
              <w:jc w:val="both"/>
              <w:rPr>
                <w:rFonts w:ascii="Times New Roman" w:hAnsi="Times New Roman" w:cs="Times New Roman"/>
                <w:b/>
                <w:bCs/>
                <w:sz w:val="24"/>
                <w:szCs w:val="24"/>
              </w:rPr>
            </w:pPr>
          </w:p>
          <w:p w14:paraId="21726C32" w14:textId="77777777" w:rsidR="008B6BD7" w:rsidRDefault="008B6BD7" w:rsidP="00E4380F">
            <w:pPr>
              <w:jc w:val="both"/>
              <w:rPr>
                <w:rFonts w:ascii="Times New Roman" w:hAnsi="Times New Roman" w:cs="Times New Roman"/>
                <w:b/>
                <w:bCs/>
                <w:sz w:val="24"/>
                <w:szCs w:val="24"/>
              </w:rPr>
            </w:pPr>
          </w:p>
          <w:p w14:paraId="42457363" w14:textId="77777777" w:rsidR="008B6BD7" w:rsidRDefault="008B6BD7" w:rsidP="00E4380F">
            <w:pPr>
              <w:jc w:val="both"/>
              <w:rPr>
                <w:rFonts w:ascii="Times New Roman" w:hAnsi="Times New Roman" w:cs="Times New Roman"/>
                <w:b/>
                <w:bCs/>
                <w:sz w:val="24"/>
                <w:szCs w:val="24"/>
              </w:rPr>
            </w:pPr>
          </w:p>
          <w:p w14:paraId="2B6ED0D6" w14:textId="77777777" w:rsidR="008B6BD7" w:rsidRDefault="008B6BD7" w:rsidP="00E4380F">
            <w:pPr>
              <w:jc w:val="both"/>
              <w:rPr>
                <w:rFonts w:ascii="Times New Roman" w:hAnsi="Times New Roman" w:cs="Times New Roman"/>
                <w:b/>
                <w:bCs/>
                <w:sz w:val="24"/>
                <w:szCs w:val="24"/>
              </w:rPr>
            </w:pPr>
          </w:p>
          <w:p w14:paraId="3E74D9F9" w14:textId="77777777" w:rsidR="008B6BD7" w:rsidRDefault="008B6BD7" w:rsidP="00E4380F">
            <w:pPr>
              <w:jc w:val="both"/>
              <w:rPr>
                <w:rFonts w:ascii="Times New Roman" w:hAnsi="Times New Roman" w:cs="Times New Roman"/>
                <w:b/>
                <w:bCs/>
                <w:sz w:val="24"/>
                <w:szCs w:val="24"/>
              </w:rPr>
            </w:pPr>
          </w:p>
          <w:p w14:paraId="25248567" w14:textId="77777777" w:rsidR="008B6BD7" w:rsidRDefault="008B6BD7" w:rsidP="00E4380F">
            <w:pPr>
              <w:jc w:val="both"/>
              <w:rPr>
                <w:rFonts w:ascii="Times New Roman" w:hAnsi="Times New Roman" w:cs="Times New Roman"/>
                <w:b/>
                <w:bCs/>
                <w:sz w:val="24"/>
                <w:szCs w:val="24"/>
              </w:rPr>
            </w:pPr>
          </w:p>
          <w:p w14:paraId="7E1155AF" w14:textId="77777777" w:rsidR="008B6BD7" w:rsidRDefault="008B6BD7" w:rsidP="00E4380F">
            <w:pPr>
              <w:jc w:val="both"/>
              <w:rPr>
                <w:rFonts w:ascii="Times New Roman" w:hAnsi="Times New Roman" w:cs="Times New Roman"/>
                <w:b/>
                <w:bCs/>
                <w:sz w:val="24"/>
                <w:szCs w:val="24"/>
              </w:rPr>
            </w:pPr>
          </w:p>
          <w:p w14:paraId="7E9046C7" w14:textId="77777777" w:rsidR="008B6BD7" w:rsidRDefault="008B6BD7" w:rsidP="00E4380F">
            <w:pPr>
              <w:jc w:val="both"/>
              <w:rPr>
                <w:rFonts w:ascii="Times New Roman" w:hAnsi="Times New Roman" w:cs="Times New Roman"/>
                <w:b/>
                <w:bCs/>
                <w:sz w:val="24"/>
                <w:szCs w:val="24"/>
              </w:rPr>
            </w:pPr>
          </w:p>
          <w:p w14:paraId="6EE97B3F" w14:textId="77777777" w:rsidR="008B6BD7" w:rsidRDefault="008B6BD7" w:rsidP="00E4380F">
            <w:pPr>
              <w:jc w:val="both"/>
              <w:rPr>
                <w:rFonts w:ascii="Times New Roman" w:hAnsi="Times New Roman" w:cs="Times New Roman"/>
                <w:b/>
                <w:bCs/>
                <w:sz w:val="24"/>
                <w:szCs w:val="24"/>
              </w:rPr>
            </w:pPr>
          </w:p>
          <w:p w14:paraId="00772B9B" w14:textId="77777777" w:rsidR="008B6BD7" w:rsidRDefault="008B6BD7" w:rsidP="00E4380F">
            <w:pPr>
              <w:jc w:val="both"/>
              <w:rPr>
                <w:rFonts w:ascii="Times New Roman" w:hAnsi="Times New Roman" w:cs="Times New Roman"/>
                <w:b/>
                <w:bCs/>
                <w:sz w:val="24"/>
                <w:szCs w:val="24"/>
              </w:rPr>
            </w:pPr>
          </w:p>
          <w:p w14:paraId="6539E5AE" w14:textId="0E2A1BBF" w:rsidR="008B6BD7" w:rsidRPr="007F42D7" w:rsidRDefault="008B6BD7"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Desirable Qualification</w:t>
            </w:r>
          </w:p>
        </w:tc>
        <w:tc>
          <w:tcPr>
            <w:tcW w:w="157" w:type="pct"/>
          </w:tcPr>
          <w:p w14:paraId="792D1E32" w14:textId="77777777" w:rsidR="008B6BD7" w:rsidRPr="007F42D7" w:rsidRDefault="008B6BD7"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52EC6A23" w14:textId="7EDBC541" w:rsidR="008B6BD7" w:rsidRPr="007F42D7" w:rsidRDefault="008B6BD7" w:rsidP="00E4380F">
            <w:pPr>
              <w:rPr>
                <w:rFonts w:ascii="Times New Roman" w:hAnsi="Times New Roman" w:cs="Times New Roman"/>
                <w:sz w:val="24"/>
                <w:szCs w:val="24"/>
              </w:rPr>
            </w:pPr>
            <w:r w:rsidRPr="007F42D7">
              <w:rPr>
                <w:rFonts w:ascii="Times New Roman" w:hAnsi="Times New Roman" w:cs="Times New Roman"/>
                <w:sz w:val="24"/>
                <w:szCs w:val="24"/>
              </w:rPr>
              <w:t>1 (ONE)</w:t>
            </w:r>
          </w:p>
        </w:tc>
      </w:tr>
      <w:tr w:rsidR="008B6BD7" w:rsidRPr="007F42D7" w14:paraId="189007D4" w14:textId="77777777" w:rsidTr="00905A3C">
        <w:trPr>
          <w:trHeight w:val="454"/>
        </w:trPr>
        <w:tc>
          <w:tcPr>
            <w:tcW w:w="233" w:type="pct"/>
            <w:vMerge/>
          </w:tcPr>
          <w:p w14:paraId="1D01A0D1" w14:textId="77777777" w:rsidR="008B6BD7" w:rsidRPr="007F42D7" w:rsidRDefault="008B6BD7" w:rsidP="00905A3C">
            <w:pPr>
              <w:pStyle w:val="ListParagraph"/>
              <w:numPr>
                <w:ilvl w:val="0"/>
                <w:numId w:val="16"/>
              </w:numPr>
              <w:rPr>
                <w:rFonts w:ascii="Times New Roman" w:hAnsi="Times New Roman" w:cs="Times New Roman"/>
                <w:sz w:val="24"/>
                <w:szCs w:val="24"/>
              </w:rPr>
            </w:pPr>
          </w:p>
        </w:tc>
        <w:tc>
          <w:tcPr>
            <w:tcW w:w="1415" w:type="pct"/>
            <w:vMerge/>
          </w:tcPr>
          <w:p w14:paraId="5AD89A42" w14:textId="047BEDC9" w:rsidR="008B6BD7" w:rsidRPr="007F42D7" w:rsidRDefault="008B6BD7" w:rsidP="00E4380F">
            <w:pPr>
              <w:jc w:val="both"/>
              <w:rPr>
                <w:rFonts w:ascii="Times New Roman" w:hAnsi="Times New Roman" w:cs="Times New Roman"/>
                <w:b/>
                <w:bCs/>
                <w:sz w:val="24"/>
                <w:szCs w:val="24"/>
              </w:rPr>
            </w:pPr>
          </w:p>
        </w:tc>
        <w:tc>
          <w:tcPr>
            <w:tcW w:w="157" w:type="pct"/>
          </w:tcPr>
          <w:p w14:paraId="42A2C10D" w14:textId="77777777" w:rsidR="008B6BD7" w:rsidRPr="007F42D7" w:rsidRDefault="008B6BD7" w:rsidP="006C5816">
            <w:pP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8D4D8D9" w14:textId="6DA0CF39" w:rsidR="008B6BD7" w:rsidRPr="007F42D7" w:rsidRDefault="008B6BD7" w:rsidP="005A3001">
            <w:pPr>
              <w:rPr>
                <w:rFonts w:ascii="Times New Roman" w:hAnsi="Times New Roman" w:cs="Times New Roman"/>
                <w:sz w:val="24"/>
                <w:szCs w:val="24"/>
              </w:rPr>
            </w:pPr>
            <w:r w:rsidRPr="007F42D7">
              <w:rPr>
                <w:rFonts w:ascii="Times New Roman" w:hAnsi="Times New Roman" w:cs="Times New Roman"/>
                <w:sz w:val="24"/>
                <w:szCs w:val="24"/>
              </w:rPr>
              <w:t xml:space="preserve">₹ </w:t>
            </w:r>
            <w:r>
              <w:rPr>
                <w:rFonts w:ascii="Times New Roman" w:hAnsi="Times New Roman" w:cs="Times New Roman"/>
                <w:sz w:val="24"/>
                <w:szCs w:val="24"/>
              </w:rPr>
              <w:t>32000/- per month + 9% HRA</w:t>
            </w:r>
          </w:p>
        </w:tc>
      </w:tr>
      <w:tr w:rsidR="008B6BD7" w:rsidRPr="007F42D7" w14:paraId="732B4643" w14:textId="77777777" w:rsidTr="00905A3C">
        <w:trPr>
          <w:trHeight w:val="454"/>
        </w:trPr>
        <w:tc>
          <w:tcPr>
            <w:tcW w:w="233" w:type="pct"/>
            <w:vMerge/>
          </w:tcPr>
          <w:p w14:paraId="5D35E6F7" w14:textId="77777777" w:rsidR="008B6BD7" w:rsidRPr="007F42D7" w:rsidRDefault="008B6BD7" w:rsidP="00905A3C">
            <w:pPr>
              <w:pStyle w:val="ListParagraph"/>
              <w:numPr>
                <w:ilvl w:val="0"/>
                <w:numId w:val="16"/>
              </w:numPr>
              <w:jc w:val="both"/>
              <w:rPr>
                <w:rFonts w:ascii="Times New Roman" w:hAnsi="Times New Roman" w:cs="Times New Roman"/>
                <w:sz w:val="24"/>
                <w:szCs w:val="24"/>
              </w:rPr>
            </w:pPr>
          </w:p>
        </w:tc>
        <w:tc>
          <w:tcPr>
            <w:tcW w:w="1415" w:type="pct"/>
            <w:vMerge/>
          </w:tcPr>
          <w:p w14:paraId="5DC32C1A" w14:textId="252DAE37" w:rsidR="008B6BD7" w:rsidRPr="007F42D7" w:rsidRDefault="008B6BD7" w:rsidP="00E4380F">
            <w:pPr>
              <w:jc w:val="both"/>
              <w:rPr>
                <w:rFonts w:ascii="Times New Roman" w:hAnsi="Times New Roman" w:cs="Times New Roman"/>
                <w:b/>
                <w:bCs/>
                <w:sz w:val="24"/>
                <w:szCs w:val="24"/>
              </w:rPr>
            </w:pPr>
          </w:p>
        </w:tc>
        <w:tc>
          <w:tcPr>
            <w:tcW w:w="157" w:type="pct"/>
          </w:tcPr>
          <w:p w14:paraId="237FD12A" w14:textId="77777777" w:rsidR="008B6BD7" w:rsidRPr="007F42D7" w:rsidRDefault="008B6BD7"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9880B6D" w14:textId="35AA1289" w:rsidR="008B6BD7" w:rsidRPr="008B6BD7"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Initially for one year, extendable annually up to a maximum total duration of three (03) years or till the completion of the project, whichever is earlier, subject to satisfactory performance.</w:t>
            </w:r>
          </w:p>
        </w:tc>
      </w:tr>
      <w:tr w:rsidR="008B6BD7" w:rsidRPr="007F42D7" w14:paraId="13C35C94" w14:textId="77777777" w:rsidTr="00905A3C">
        <w:trPr>
          <w:trHeight w:val="454"/>
        </w:trPr>
        <w:tc>
          <w:tcPr>
            <w:tcW w:w="233" w:type="pct"/>
            <w:vMerge/>
          </w:tcPr>
          <w:p w14:paraId="7B7D600C" w14:textId="77777777" w:rsidR="008B6BD7" w:rsidRPr="007F42D7" w:rsidRDefault="008B6BD7" w:rsidP="00905A3C">
            <w:pPr>
              <w:pStyle w:val="ListParagraph"/>
              <w:numPr>
                <w:ilvl w:val="0"/>
                <w:numId w:val="16"/>
              </w:numPr>
              <w:jc w:val="both"/>
              <w:rPr>
                <w:rFonts w:ascii="Times New Roman" w:hAnsi="Times New Roman" w:cs="Times New Roman"/>
                <w:sz w:val="24"/>
                <w:szCs w:val="24"/>
              </w:rPr>
            </w:pPr>
          </w:p>
        </w:tc>
        <w:tc>
          <w:tcPr>
            <w:tcW w:w="1415" w:type="pct"/>
            <w:vMerge/>
          </w:tcPr>
          <w:p w14:paraId="5E33674F" w14:textId="377C3C6E" w:rsidR="008B6BD7" w:rsidRPr="007F42D7" w:rsidRDefault="008B6BD7" w:rsidP="00E4380F">
            <w:pPr>
              <w:jc w:val="both"/>
              <w:rPr>
                <w:rFonts w:ascii="Times New Roman" w:hAnsi="Times New Roman" w:cs="Times New Roman"/>
                <w:b/>
                <w:bCs/>
                <w:sz w:val="24"/>
                <w:szCs w:val="24"/>
              </w:rPr>
            </w:pPr>
          </w:p>
        </w:tc>
        <w:tc>
          <w:tcPr>
            <w:tcW w:w="157" w:type="pct"/>
          </w:tcPr>
          <w:p w14:paraId="750F1BFC" w14:textId="77777777" w:rsidR="008B6BD7" w:rsidRPr="007F42D7" w:rsidRDefault="008B6BD7"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18C74C0E" w14:textId="77777777" w:rsidR="008B6BD7" w:rsidRDefault="008B6BD7" w:rsidP="008B6BD7">
            <w:pPr>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 xml:space="preserve">Master’s degree (M.Sc./M.Tech.) with at least 55% marks (or equivalent grade) in </w:t>
            </w:r>
            <w:r w:rsidRPr="00F858F8">
              <w:rPr>
                <w:rFonts w:ascii="Times New Roman" w:eastAsia="Times New Roman" w:hAnsi="Times New Roman" w:cs="Times New Roman"/>
                <w:i/>
                <w:iCs/>
                <w:sz w:val="24"/>
                <w:szCs w:val="24"/>
                <w:lang w:eastAsia="en-IN"/>
              </w:rPr>
              <w:t>Biotechnology, Botany, Molecular Biology, Bioinformatics</w:t>
            </w:r>
            <w:r w:rsidRPr="00F858F8">
              <w:rPr>
                <w:rFonts w:ascii="Times New Roman" w:eastAsia="Times New Roman" w:hAnsi="Times New Roman" w:cs="Times New Roman"/>
                <w:sz w:val="24"/>
                <w:szCs w:val="24"/>
                <w:lang w:eastAsia="en-IN"/>
              </w:rPr>
              <w:t>, or a relevant allied field of Life Sciences from a recognized University/Institute.</w:t>
            </w:r>
          </w:p>
          <w:p w14:paraId="7FAABC6B" w14:textId="475E1076" w:rsidR="008B6BD7" w:rsidRPr="00F858F8" w:rsidRDefault="008B6BD7" w:rsidP="008B6BD7">
            <w:pPr>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i/>
                <w:iCs/>
                <w:sz w:val="24"/>
                <w:szCs w:val="24"/>
                <w:lang w:eastAsia="en-IN"/>
              </w:rPr>
              <w:t>Note:</w:t>
            </w:r>
            <w:r w:rsidRPr="00F858F8">
              <w:rPr>
                <w:rFonts w:ascii="Times New Roman" w:eastAsia="Times New Roman" w:hAnsi="Times New Roman" w:cs="Times New Roman"/>
                <w:sz w:val="24"/>
                <w:szCs w:val="24"/>
                <w:lang w:eastAsia="en-IN"/>
              </w:rPr>
              <w:t xml:space="preserve"> Candidates must have cleared National Eligibility Tests like CSIR-UGC NET (including Lectureship/Assistant Professorship</w:t>
            </w:r>
            <w:r>
              <w:rPr>
                <w:rFonts w:ascii="Times New Roman" w:eastAsia="Times New Roman" w:hAnsi="Times New Roman" w:cs="Times New Roman"/>
                <w:sz w:val="24"/>
                <w:szCs w:val="24"/>
                <w:lang w:eastAsia="en-IN"/>
              </w:rPr>
              <w:t>/Category 3</w:t>
            </w:r>
            <w:r w:rsidRPr="00F858F8">
              <w:rPr>
                <w:rFonts w:ascii="Times New Roman" w:eastAsia="Times New Roman" w:hAnsi="Times New Roman" w:cs="Times New Roman"/>
                <w:sz w:val="24"/>
                <w:szCs w:val="24"/>
                <w:lang w:eastAsia="en-IN"/>
              </w:rPr>
              <w:t>), GATE, or national-level examinations conducted by Central Government Departments/Agencies (such as DBT-BET, ICMR, DST, etc.) as mandated by DBT rules.</w:t>
            </w:r>
          </w:p>
          <w:p w14:paraId="2B847683" w14:textId="3D9EE7A1" w:rsidR="008B6BD7" w:rsidRPr="007F42D7" w:rsidRDefault="008B6BD7" w:rsidP="006611A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8B6BD7" w:rsidRPr="007F42D7" w14:paraId="2BE96068" w14:textId="77777777" w:rsidTr="00905A3C">
        <w:trPr>
          <w:trHeight w:val="454"/>
        </w:trPr>
        <w:tc>
          <w:tcPr>
            <w:tcW w:w="233" w:type="pct"/>
            <w:vMerge/>
          </w:tcPr>
          <w:p w14:paraId="459F7321" w14:textId="77777777" w:rsidR="008B6BD7" w:rsidRPr="007F42D7" w:rsidRDefault="008B6BD7" w:rsidP="00905A3C">
            <w:pPr>
              <w:pStyle w:val="ListParagraph"/>
              <w:numPr>
                <w:ilvl w:val="0"/>
                <w:numId w:val="16"/>
              </w:numPr>
              <w:jc w:val="both"/>
              <w:rPr>
                <w:rFonts w:ascii="Times New Roman" w:hAnsi="Times New Roman" w:cs="Times New Roman"/>
                <w:b/>
                <w:sz w:val="24"/>
                <w:szCs w:val="24"/>
              </w:rPr>
            </w:pPr>
          </w:p>
        </w:tc>
        <w:tc>
          <w:tcPr>
            <w:tcW w:w="1415" w:type="pct"/>
            <w:vMerge/>
          </w:tcPr>
          <w:p w14:paraId="100172BB" w14:textId="6E2C2DFE" w:rsidR="008B6BD7" w:rsidRPr="007F42D7" w:rsidRDefault="008B6BD7" w:rsidP="00E4380F">
            <w:pPr>
              <w:jc w:val="both"/>
              <w:rPr>
                <w:rFonts w:ascii="Times New Roman" w:hAnsi="Times New Roman" w:cs="Times New Roman"/>
                <w:b/>
                <w:bCs/>
                <w:sz w:val="24"/>
                <w:szCs w:val="24"/>
              </w:rPr>
            </w:pPr>
          </w:p>
        </w:tc>
        <w:tc>
          <w:tcPr>
            <w:tcW w:w="157" w:type="pct"/>
          </w:tcPr>
          <w:p w14:paraId="229B39F7" w14:textId="1E01C1B2" w:rsidR="008B6BD7" w:rsidRPr="007F42D7" w:rsidRDefault="008B6BD7"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2AD8BBAA" w14:textId="77777777" w:rsidR="008B6BD7"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Prior hands-on laboratory experience in plant tissue culture, vector construction, molecular cloning, or CRISPR-Cas9 mediated genome editing.</w:t>
            </w:r>
          </w:p>
          <w:p w14:paraId="3DBE162E" w14:textId="39090A31" w:rsidR="008B6BD7" w:rsidRPr="00F858F8"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lastRenderedPageBreak/>
              <w:t>Familiarity with computational tools for sequence mining, phylogenetic analysis, and molecular dynamics of glycosyltransferases.</w:t>
            </w:r>
          </w:p>
          <w:p w14:paraId="380B7DE4" w14:textId="12893CEC" w:rsidR="008B6BD7" w:rsidRPr="008B6BD7"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 xml:space="preserve">Possession of at least </w:t>
            </w:r>
            <w:r w:rsidRPr="00F858F8">
              <w:rPr>
                <w:rFonts w:ascii="Times New Roman" w:eastAsia="Times New Roman" w:hAnsi="Times New Roman" w:cs="Times New Roman"/>
                <w:b/>
                <w:bCs/>
                <w:sz w:val="24"/>
                <w:szCs w:val="24"/>
                <w:lang w:eastAsia="en-IN"/>
              </w:rPr>
              <w:t>one research publication</w:t>
            </w:r>
            <w:r w:rsidRPr="00F858F8">
              <w:rPr>
                <w:rFonts w:ascii="Times New Roman" w:eastAsia="Times New Roman" w:hAnsi="Times New Roman" w:cs="Times New Roman"/>
                <w:sz w:val="24"/>
                <w:szCs w:val="24"/>
                <w:lang w:eastAsia="en-IN"/>
              </w:rPr>
              <w:t xml:space="preserve"> in a peer-reviewed Science Citation Index (SCI) journal</w:t>
            </w:r>
            <w:r>
              <w:rPr>
                <w:rFonts w:ascii="Times New Roman" w:eastAsia="Times New Roman" w:hAnsi="Times New Roman" w:cs="Times New Roman"/>
                <w:sz w:val="24"/>
                <w:szCs w:val="24"/>
                <w:lang w:eastAsia="en-IN"/>
              </w:rPr>
              <w:t>.</w:t>
            </w:r>
          </w:p>
        </w:tc>
      </w:tr>
      <w:tr w:rsidR="008B6BD7" w:rsidRPr="007F42D7" w14:paraId="13C1A269" w14:textId="77777777" w:rsidTr="008B6BD7">
        <w:trPr>
          <w:trHeight w:val="454"/>
        </w:trPr>
        <w:tc>
          <w:tcPr>
            <w:tcW w:w="5000" w:type="pct"/>
            <w:gridSpan w:val="4"/>
            <w:shd w:val="clear" w:color="auto" w:fill="808080" w:themeFill="background1" w:themeFillShade="80"/>
          </w:tcPr>
          <w:p w14:paraId="19E8D1B4" w14:textId="301D2FC0" w:rsidR="008B6BD7" w:rsidRPr="008B6BD7" w:rsidRDefault="008B6BD7" w:rsidP="008B6BD7">
            <w:pPr>
              <w:spacing w:before="100" w:beforeAutospacing="1" w:after="100" w:afterAutospacing="1"/>
              <w:rPr>
                <w:rFonts w:ascii="Times New Roman" w:eastAsia="Times New Roman" w:hAnsi="Times New Roman" w:cs="Times New Roman"/>
                <w:sz w:val="24"/>
                <w:szCs w:val="24"/>
                <w:highlight w:val="darkGray"/>
                <w:lang w:eastAsia="en-IN"/>
              </w:rPr>
            </w:pPr>
            <w:r>
              <w:rPr>
                <w:rFonts w:ascii="Times New Roman" w:hAnsi="Times New Roman" w:cs="Times New Roman"/>
                <w:b/>
                <w:sz w:val="32"/>
                <w:szCs w:val="32"/>
              </w:rPr>
              <w:lastRenderedPageBreak/>
              <w:t xml:space="preserve">                </w:t>
            </w:r>
            <w:r w:rsidRPr="007F42D7">
              <w:rPr>
                <w:rFonts w:ascii="Times New Roman" w:hAnsi="Times New Roman" w:cs="Times New Roman"/>
                <w:b/>
                <w:sz w:val="32"/>
                <w:szCs w:val="32"/>
              </w:rPr>
              <w:t xml:space="preserve">NAME OF THE POST: </w:t>
            </w:r>
            <w:r>
              <w:rPr>
                <w:rFonts w:ascii="Times New Roman" w:hAnsi="Times New Roman" w:cs="Times New Roman"/>
                <w:b/>
                <w:sz w:val="32"/>
                <w:szCs w:val="32"/>
              </w:rPr>
              <w:t>Project Assistant</w:t>
            </w:r>
          </w:p>
        </w:tc>
      </w:tr>
      <w:tr w:rsidR="008B6BD7" w:rsidRPr="007F42D7" w14:paraId="7EAF9E57" w14:textId="77777777" w:rsidTr="008B6BD7">
        <w:trPr>
          <w:trHeight w:val="519"/>
        </w:trPr>
        <w:tc>
          <w:tcPr>
            <w:tcW w:w="233" w:type="pct"/>
            <w:vMerge w:val="restart"/>
          </w:tcPr>
          <w:p w14:paraId="640CC02A" w14:textId="77777777" w:rsidR="008B6BD7" w:rsidRPr="007F42D7" w:rsidRDefault="008B6BD7" w:rsidP="008B6BD7">
            <w:pPr>
              <w:pStyle w:val="ListParagraph"/>
              <w:numPr>
                <w:ilvl w:val="0"/>
                <w:numId w:val="16"/>
              </w:numPr>
              <w:jc w:val="both"/>
              <w:rPr>
                <w:rFonts w:ascii="Times New Roman" w:hAnsi="Times New Roman" w:cs="Times New Roman"/>
                <w:b/>
                <w:sz w:val="24"/>
                <w:szCs w:val="24"/>
              </w:rPr>
            </w:pPr>
          </w:p>
        </w:tc>
        <w:tc>
          <w:tcPr>
            <w:tcW w:w="1415" w:type="pct"/>
            <w:vMerge w:val="restart"/>
          </w:tcPr>
          <w:p w14:paraId="4E6E9DDF" w14:textId="77777777" w:rsidR="008B6BD7" w:rsidRDefault="008B6BD7" w:rsidP="008B6BD7">
            <w:pPr>
              <w:jc w:val="both"/>
              <w:rPr>
                <w:rFonts w:ascii="Times New Roman" w:hAnsi="Times New Roman" w:cs="Times New Roman"/>
                <w:b/>
                <w:bCs/>
                <w:sz w:val="24"/>
                <w:szCs w:val="24"/>
              </w:rPr>
            </w:pPr>
            <w:r w:rsidRPr="007F42D7">
              <w:rPr>
                <w:rFonts w:ascii="Times New Roman" w:hAnsi="Times New Roman" w:cs="Times New Roman"/>
                <w:b/>
                <w:bCs/>
                <w:sz w:val="24"/>
                <w:szCs w:val="24"/>
              </w:rPr>
              <w:t>No. of Post</w:t>
            </w:r>
          </w:p>
          <w:p w14:paraId="04AB489C" w14:textId="6FC7B7EC" w:rsidR="008B6BD7" w:rsidRDefault="008B6BD7" w:rsidP="008B6BD7">
            <w:pPr>
              <w:jc w:val="both"/>
              <w:rPr>
                <w:rFonts w:ascii="Times New Roman" w:hAnsi="Times New Roman" w:cs="Times New Roman"/>
                <w:b/>
                <w:bCs/>
                <w:sz w:val="24"/>
                <w:szCs w:val="24"/>
              </w:rPr>
            </w:pPr>
          </w:p>
          <w:p w14:paraId="3A0D3EEC" w14:textId="77777777" w:rsidR="008B6BD7" w:rsidRPr="007F42D7" w:rsidRDefault="008B6BD7" w:rsidP="008B6BD7">
            <w:pPr>
              <w:rPr>
                <w:rFonts w:ascii="Times New Roman" w:hAnsi="Times New Roman" w:cs="Times New Roman"/>
                <w:b/>
                <w:bCs/>
                <w:sz w:val="24"/>
                <w:szCs w:val="24"/>
              </w:rPr>
            </w:pPr>
            <w:r w:rsidRPr="007F42D7">
              <w:rPr>
                <w:rFonts w:ascii="Times New Roman" w:hAnsi="Times New Roman" w:cs="Times New Roman"/>
                <w:b/>
                <w:bCs/>
                <w:sz w:val="24"/>
                <w:szCs w:val="24"/>
              </w:rPr>
              <w:t>Monthly Emoluments</w:t>
            </w:r>
          </w:p>
          <w:p w14:paraId="2933AAB1" w14:textId="77777777" w:rsidR="008B6BD7" w:rsidRDefault="008B6BD7" w:rsidP="008B6BD7">
            <w:pPr>
              <w:jc w:val="both"/>
              <w:rPr>
                <w:rFonts w:ascii="Times New Roman" w:hAnsi="Times New Roman" w:cs="Times New Roman"/>
                <w:b/>
                <w:bCs/>
                <w:sz w:val="24"/>
                <w:szCs w:val="24"/>
              </w:rPr>
            </w:pPr>
          </w:p>
          <w:p w14:paraId="31513141" w14:textId="77777777" w:rsidR="008B6BD7" w:rsidRDefault="008B6BD7" w:rsidP="008B6BD7">
            <w:pPr>
              <w:jc w:val="both"/>
              <w:rPr>
                <w:rFonts w:ascii="Times New Roman" w:hAnsi="Times New Roman" w:cs="Times New Roman"/>
                <w:b/>
                <w:bCs/>
                <w:sz w:val="24"/>
                <w:szCs w:val="24"/>
              </w:rPr>
            </w:pPr>
          </w:p>
          <w:p w14:paraId="3E2822AA" w14:textId="1491DA12" w:rsidR="008B6BD7" w:rsidRPr="007F42D7" w:rsidRDefault="008B6BD7" w:rsidP="008B6BD7">
            <w:pPr>
              <w:jc w:val="both"/>
              <w:rPr>
                <w:rFonts w:ascii="Times New Roman" w:hAnsi="Times New Roman" w:cs="Times New Roman"/>
                <w:b/>
                <w:bCs/>
                <w:sz w:val="24"/>
                <w:szCs w:val="24"/>
              </w:rPr>
            </w:pPr>
            <w:r w:rsidRPr="007F42D7">
              <w:rPr>
                <w:rFonts w:ascii="Times New Roman" w:hAnsi="Times New Roman" w:cs="Times New Roman"/>
                <w:b/>
                <w:bCs/>
                <w:sz w:val="24"/>
                <w:szCs w:val="24"/>
              </w:rPr>
              <w:t>Term of engagement</w:t>
            </w:r>
          </w:p>
          <w:p w14:paraId="24C6AFD9" w14:textId="77777777" w:rsidR="008B6BD7" w:rsidRDefault="008B6BD7" w:rsidP="008B6BD7">
            <w:pPr>
              <w:jc w:val="both"/>
              <w:rPr>
                <w:rFonts w:ascii="Times New Roman" w:hAnsi="Times New Roman" w:cs="Times New Roman"/>
                <w:b/>
                <w:bCs/>
                <w:sz w:val="24"/>
                <w:szCs w:val="24"/>
              </w:rPr>
            </w:pPr>
          </w:p>
          <w:p w14:paraId="7554D45F" w14:textId="77777777" w:rsidR="008B6BD7" w:rsidRDefault="008B6BD7" w:rsidP="008B6BD7">
            <w:pPr>
              <w:jc w:val="both"/>
              <w:rPr>
                <w:rFonts w:ascii="Times New Roman" w:hAnsi="Times New Roman" w:cs="Times New Roman"/>
                <w:b/>
                <w:bCs/>
                <w:sz w:val="24"/>
                <w:szCs w:val="24"/>
              </w:rPr>
            </w:pPr>
          </w:p>
          <w:p w14:paraId="526437B9" w14:textId="77777777" w:rsidR="008B6BD7" w:rsidRDefault="008B6BD7" w:rsidP="008B6BD7">
            <w:pPr>
              <w:jc w:val="both"/>
              <w:rPr>
                <w:rFonts w:ascii="Times New Roman" w:hAnsi="Times New Roman" w:cs="Times New Roman"/>
                <w:b/>
                <w:bCs/>
                <w:sz w:val="24"/>
                <w:szCs w:val="24"/>
              </w:rPr>
            </w:pPr>
          </w:p>
          <w:p w14:paraId="0D559343" w14:textId="77777777" w:rsidR="008B6BD7" w:rsidRDefault="008B6BD7" w:rsidP="008B6BD7">
            <w:pPr>
              <w:jc w:val="both"/>
              <w:rPr>
                <w:rFonts w:ascii="Times New Roman" w:hAnsi="Times New Roman" w:cs="Times New Roman"/>
                <w:b/>
                <w:bCs/>
                <w:sz w:val="24"/>
                <w:szCs w:val="24"/>
              </w:rPr>
            </w:pPr>
          </w:p>
          <w:p w14:paraId="69BA8DBE" w14:textId="26FF22DF" w:rsidR="008B6BD7" w:rsidRPr="007F42D7" w:rsidRDefault="008B6BD7" w:rsidP="008B6BD7">
            <w:pPr>
              <w:jc w:val="both"/>
              <w:rPr>
                <w:rFonts w:ascii="Times New Roman" w:hAnsi="Times New Roman" w:cs="Times New Roman"/>
                <w:b/>
                <w:bCs/>
                <w:sz w:val="24"/>
                <w:szCs w:val="24"/>
              </w:rPr>
            </w:pPr>
            <w:r w:rsidRPr="007F42D7">
              <w:rPr>
                <w:rFonts w:ascii="Times New Roman" w:hAnsi="Times New Roman" w:cs="Times New Roman"/>
                <w:b/>
                <w:bCs/>
                <w:sz w:val="24"/>
                <w:szCs w:val="24"/>
              </w:rPr>
              <w:t>Essential Qualification</w:t>
            </w:r>
          </w:p>
          <w:p w14:paraId="34DCB48D" w14:textId="77777777" w:rsidR="008B6BD7" w:rsidRDefault="008B6BD7" w:rsidP="008B6BD7">
            <w:pPr>
              <w:jc w:val="both"/>
              <w:rPr>
                <w:rFonts w:ascii="Times New Roman" w:hAnsi="Times New Roman" w:cs="Times New Roman"/>
                <w:b/>
                <w:bCs/>
                <w:sz w:val="24"/>
                <w:szCs w:val="24"/>
              </w:rPr>
            </w:pPr>
          </w:p>
          <w:p w14:paraId="120748BC" w14:textId="77777777" w:rsidR="008B6BD7" w:rsidRDefault="008B6BD7" w:rsidP="008B6BD7">
            <w:pPr>
              <w:jc w:val="both"/>
              <w:rPr>
                <w:rFonts w:ascii="Times New Roman" w:hAnsi="Times New Roman" w:cs="Times New Roman"/>
                <w:b/>
                <w:bCs/>
                <w:sz w:val="24"/>
                <w:szCs w:val="24"/>
              </w:rPr>
            </w:pPr>
          </w:p>
          <w:p w14:paraId="3C7E2106" w14:textId="77777777" w:rsidR="008B6BD7" w:rsidRDefault="008B6BD7" w:rsidP="008B6BD7">
            <w:pPr>
              <w:jc w:val="both"/>
              <w:rPr>
                <w:rFonts w:ascii="Times New Roman" w:hAnsi="Times New Roman" w:cs="Times New Roman"/>
                <w:b/>
                <w:bCs/>
                <w:sz w:val="24"/>
                <w:szCs w:val="24"/>
              </w:rPr>
            </w:pPr>
          </w:p>
          <w:p w14:paraId="4DC5BD05" w14:textId="77777777" w:rsidR="008B6BD7" w:rsidRDefault="008B6BD7" w:rsidP="008B6BD7">
            <w:pPr>
              <w:jc w:val="both"/>
              <w:rPr>
                <w:rFonts w:ascii="Times New Roman" w:hAnsi="Times New Roman" w:cs="Times New Roman"/>
                <w:b/>
                <w:bCs/>
                <w:sz w:val="24"/>
                <w:szCs w:val="24"/>
              </w:rPr>
            </w:pPr>
          </w:p>
          <w:p w14:paraId="35F13A7D" w14:textId="77777777" w:rsidR="008B6BD7" w:rsidRDefault="008B6BD7" w:rsidP="008B6BD7">
            <w:pPr>
              <w:jc w:val="both"/>
              <w:rPr>
                <w:rFonts w:ascii="Times New Roman" w:hAnsi="Times New Roman" w:cs="Times New Roman"/>
                <w:b/>
                <w:bCs/>
                <w:sz w:val="24"/>
                <w:szCs w:val="24"/>
              </w:rPr>
            </w:pPr>
          </w:p>
          <w:p w14:paraId="025DA6CE" w14:textId="77777777" w:rsidR="008B6BD7" w:rsidRDefault="008B6BD7" w:rsidP="008B6BD7">
            <w:pPr>
              <w:jc w:val="both"/>
              <w:rPr>
                <w:rFonts w:ascii="Times New Roman" w:hAnsi="Times New Roman" w:cs="Times New Roman"/>
                <w:b/>
                <w:bCs/>
                <w:sz w:val="24"/>
                <w:szCs w:val="24"/>
              </w:rPr>
            </w:pPr>
          </w:p>
          <w:p w14:paraId="5DD4D4B2" w14:textId="77777777" w:rsidR="008B6BD7" w:rsidRDefault="008B6BD7" w:rsidP="008B6BD7">
            <w:pPr>
              <w:jc w:val="both"/>
              <w:rPr>
                <w:rFonts w:ascii="Times New Roman" w:hAnsi="Times New Roman" w:cs="Times New Roman"/>
                <w:b/>
                <w:bCs/>
                <w:sz w:val="24"/>
                <w:szCs w:val="24"/>
              </w:rPr>
            </w:pPr>
          </w:p>
          <w:p w14:paraId="48F0A2C8" w14:textId="77777777" w:rsidR="008B6BD7" w:rsidRDefault="008B6BD7" w:rsidP="008B6BD7">
            <w:pPr>
              <w:jc w:val="both"/>
              <w:rPr>
                <w:rFonts w:ascii="Times New Roman" w:hAnsi="Times New Roman" w:cs="Times New Roman"/>
                <w:b/>
                <w:bCs/>
                <w:sz w:val="24"/>
                <w:szCs w:val="24"/>
              </w:rPr>
            </w:pPr>
          </w:p>
          <w:p w14:paraId="52A1B5A3" w14:textId="77777777" w:rsidR="008B6BD7" w:rsidRDefault="008B6BD7" w:rsidP="008B6BD7">
            <w:pPr>
              <w:jc w:val="both"/>
              <w:rPr>
                <w:rFonts w:ascii="Times New Roman" w:hAnsi="Times New Roman" w:cs="Times New Roman"/>
                <w:b/>
                <w:bCs/>
                <w:sz w:val="24"/>
                <w:szCs w:val="24"/>
              </w:rPr>
            </w:pPr>
          </w:p>
          <w:p w14:paraId="20C20608" w14:textId="77777777" w:rsidR="008B6BD7" w:rsidRDefault="008B6BD7" w:rsidP="008B6BD7">
            <w:pPr>
              <w:jc w:val="both"/>
              <w:rPr>
                <w:rFonts w:ascii="Times New Roman" w:hAnsi="Times New Roman" w:cs="Times New Roman"/>
                <w:b/>
                <w:bCs/>
                <w:sz w:val="24"/>
                <w:szCs w:val="24"/>
              </w:rPr>
            </w:pPr>
          </w:p>
          <w:p w14:paraId="4E6E3640" w14:textId="77777777" w:rsidR="008B6BD7" w:rsidRDefault="008B6BD7" w:rsidP="008B6BD7">
            <w:pPr>
              <w:jc w:val="both"/>
              <w:rPr>
                <w:rFonts w:ascii="Times New Roman" w:hAnsi="Times New Roman" w:cs="Times New Roman"/>
                <w:b/>
                <w:bCs/>
                <w:sz w:val="24"/>
                <w:szCs w:val="24"/>
              </w:rPr>
            </w:pPr>
          </w:p>
          <w:p w14:paraId="5834F162" w14:textId="75240AD1" w:rsidR="008B6BD7" w:rsidRPr="007F42D7" w:rsidRDefault="008B6BD7" w:rsidP="008B6BD7">
            <w:pPr>
              <w:jc w:val="both"/>
              <w:rPr>
                <w:rFonts w:ascii="Times New Roman" w:hAnsi="Times New Roman" w:cs="Times New Roman"/>
                <w:b/>
                <w:bCs/>
                <w:sz w:val="24"/>
                <w:szCs w:val="24"/>
              </w:rPr>
            </w:pPr>
            <w:r w:rsidRPr="007F42D7">
              <w:rPr>
                <w:rFonts w:ascii="Times New Roman" w:hAnsi="Times New Roman" w:cs="Times New Roman"/>
                <w:b/>
                <w:bCs/>
                <w:sz w:val="24"/>
                <w:szCs w:val="24"/>
              </w:rPr>
              <w:t>Desirable Qualification</w:t>
            </w:r>
          </w:p>
        </w:tc>
        <w:tc>
          <w:tcPr>
            <w:tcW w:w="157" w:type="pct"/>
            <w:vMerge w:val="restart"/>
          </w:tcPr>
          <w:p w14:paraId="021D2C8C" w14:textId="77777777" w:rsidR="008B6BD7" w:rsidRPr="007F42D7" w:rsidRDefault="008B6BD7" w:rsidP="008B6BD7">
            <w:pPr>
              <w:jc w:val="center"/>
              <w:rPr>
                <w:rFonts w:ascii="Times New Roman" w:hAnsi="Times New Roman" w:cs="Times New Roman"/>
                <w:sz w:val="24"/>
                <w:szCs w:val="24"/>
              </w:rPr>
            </w:pPr>
          </w:p>
        </w:tc>
        <w:tc>
          <w:tcPr>
            <w:tcW w:w="3195" w:type="pct"/>
          </w:tcPr>
          <w:p w14:paraId="3442B893" w14:textId="576EE76E" w:rsidR="008B6BD7" w:rsidRPr="00F858F8"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7F42D7">
              <w:rPr>
                <w:rFonts w:ascii="Times New Roman" w:hAnsi="Times New Roman" w:cs="Times New Roman"/>
                <w:sz w:val="24"/>
                <w:szCs w:val="24"/>
              </w:rPr>
              <w:t>1 (ONE)</w:t>
            </w:r>
          </w:p>
        </w:tc>
      </w:tr>
      <w:tr w:rsidR="008B6BD7" w:rsidRPr="007F42D7" w14:paraId="60674E39" w14:textId="77777777" w:rsidTr="008B6BD7">
        <w:trPr>
          <w:trHeight w:val="569"/>
        </w:trPr>
        <w:tc>
          <w:tcPr>
            <w:tcW w:w="233" w:type="pct"/>
            <w:vMerge/>
          </w:tcPr>
          <w:p w14:paraId="3A341852" w14:textId="77777777" w:rsidR="008B6BD7" w:rsidRPr="007F42D7" w:rsidRDefault="008B6BD7" w:rsidP="008B6BD7">
            <w:pPr>
              <w:pStyle w:val="ListParagraph"/>
              <w:numPr>
                <w:ilvl w:val="0"/>
                <w:numId w:val="16"/>
              </w:numPr>
              <w:jc w:val="both"/>
              <w:rPr>
                <w:rFonts w:ascii="Times New Roman" w:hAnsi="Times New Roman" w:cs="Times New Roman"/>
                <w:b/>
                <w:sz w:val="24"/>
                <w:szCs w:val="24"/>
              </w:rPr>
            </w:pPr>
          </w:p>
        </w:tc>
        <w:tc>
          <w:tcPr>
            <w:tcW w:w="1415" w:type="pct"/>
            <w:vMerge/>
          </w:tcPr>
          <w:p w14:paraId="7B95C43F" w14:textId="77777777" w:rsidR="008B6BD7" w:rsidRPr="007F42D7" w:rsidRDefault="008B6BD7" w:rsidP="008B6BD7">
            <w:pPr>
              <w:jc w:val="both"/>
              <w:rPr>
                <w:rFonts w:ascii="Times New Roman" w:hAnsi="Times New Roman" w:cs="Times New Roman"/>
                <w:b/>
                <w:bCs/>
                <w:sz w:val="24"/>
                <w:szCs w:val="24"/>
              </w:rPr>
            </w:pPr>
          </w:p>
        </w:tc>
        <w:tc>
          <w:tcPr>
            <w:tcW w:w="157" w:type="pct"/>
            <w:vMerge/>
          </w:tcPr>
          <w:p w14:paraId="3B96A983" w14:textId="77777777" w:rsidR="008B6BD7" w:rsidRPr="007F42D7" w:rsidRDefault="008B6BD7" w:rsidP="008B6BD7">
            <w:pPr>
              <w:jc w:val="center"/>
              <w:rPr>
                <w:rFonts w:ascii="Times New Roman" w:hAnsi="Times New Roman" w:cs="Times New Roman"/>
                <w:sz w:val="24"/>
                <w:szCs w:val="24"/>
              </w:rPr>
            </w:pPr>
          </w:p>
        </w:tc>
        <w:tc>
          <w:tcPr>
            <w:tcW w:w="3195" w:type="pct"/>
          </w:tcPr>
          <w:p w14:paraId="1DF1CD8D" w14:textId="3F688FDF" w:rsidR="008B6BD7" w:rsidRPr="00F858F8"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₹20,000/- per month + 9% HRA (as per DBT guidelines)</w:t>
            </w:r>
          </w:p>
        </w:tc>
      </w:tr>
      <w:tr w:rsidR="008B6BD7" w:rsidRPr="007F42D7" w14:paraId="37842C37" w14:textId="77777777" w:rsidTr="008B6BD7">
        <w:trPr>
          <w:trHeight w:val="1258"/>
        </w:trPr>
        <w:tc>
          <w:tcPr>
            <w:tcW w:w="233" w:type="pct"/>
            <w:vMerge/>
          </w:tcPr>
          <w:p w14:paraId="7630BCCA" w14:textId="77777777" w:rsidR="008B6BD7" w:rsidRPr="007F42D7" w:rsidRDefault="008B6BD7" w:rsidP="008B6BD7">
            <w:pPr>
              <w:pStyle w:val="ListParagraph"/>
              <w:numPr>
                <w:ilvl w:val="0"/>
                <w:numId w:val="16"/>
              </w:numPr>
              <w:jc w:val="both"/>
              <w:rPr>
                <w:rFonts w:ascii="Times New Roman" w:hAnsi="Times New Roman" w:cs="Times New Roman"/>
                <w:b/>
                <w:sz w:val="24"/>
                <w:szCs w:val="24"/>
              </w:rPr>
            </w:pPr>
          </w:p>
        </w:tc>
        <w:tc>
          <w:tcPr>
            <w:tcW w:w="1415" w:type="pct"/>
            <w:vMerge/>
          </w:tcPr>
          <w:p w14:paraId="46C79AA7" w14:textId="77777777" w:rsidR="008B6BD7" w:rsidRPr="007F42D7" w:rsidRDefault="008B6BD7" w:rsidP="008B6BD7">
            <w:pPr>
              <w:jc w:val="both"/>
              <w:rPr>
                <w:rFonts w:ascii="Times New Roman" w:hAnsi="Times New Roman" w:cs="Times New Roman"/>
                <w:b/>
                <w:bCs/>
                <w:sz w:val="24"/>
                <w:szCs w:val="24"/>
              </w:rPr>
            </w:pPr>
          </w:p>
        </w:tc>
        <w:tc>
          <w:tcPr>
            <w:tcW w:w="157" w:type="pct"/>
            <w:vMerge/>
          </w:tcPr>
          <w:p w14:paraId="7284C983" w14:textId="77777777" w:rsidR="008B6BD7" w:rsidRPr="007F42D7" w:rsidRDefault="008B6BD7" w:rsidP="008B6BD7">
            <w:pPr>
              <w:jc w:val="center"/>
              <w:rPr>
                <w:rFonts w:ascii="Times New Roman" w:hAnsi="Times New Roman" w:cs="Times New Roman"/>
                <w:sz w:val="24"/>
                <w:szCs w:val="24"/>
              </w:rPr>
            </w:pPr>
          </w:p>
        </w:tc>
        <w:tc>
          <w:tcPr>
            <w:tcW w:w="3195" w:type="pct"/>
          </w:tcPr>
          <w:p w14:paraId="6B33A66A" w14:textId="0BF59BF1" w:rsidR="008B6BD7" w:rsidRPr="00F858F8"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Initially for one year, extendable annually up to a maximum total duration of three (03) years or till the completion of the project, whichever is earlier, subject to satisfactory performance evaluation.</w:t>
            </w:r>
          </w:p>
        </w:tc>
      </w:tr>
      <w:tr w:rsidR="008B6BD7" w:rsidRPr="007F42D7" w14:paraId="36DFDE7B" w14:textId="77777777" w:rsidTr="008B6BD7">
        <w:trPr>
          <w:trHeight w:val="1012"/>
        </w:trPr>
        <w:tc>
          <w:tcPr>
            <w:tcW w:w="233" w:type="pct"/>
            <w:vMerge/>
          </w:tcPr>
          <w:p w14:paraId="64A10F9F" w14:textId="77777777" w:rsidR="008B6BD7" w:rsidRPr="007F42D7" w:rsidRDefault="008B6BD7" w:rsidP="008B6BD7">
            <w:pPr>
              <w:pStyle w:val="ListParagraph"/>
              <w:numPr>
                <w:ilvl w:val="0"/>
                <w:numId w:val="16"/>
              </w:numPr>
              <w:jc w:val="both"/>
              <w:rPr>
                <w:rFonts w:ascii="Times New Roman" w:hAnsi="Times New Roman" w:cs="Times New Roman"/>
                <w:b/>
                <w:sz w:val="24"/>
                <w:szCs w:val="24"/>
              </w:rPr>
            </w:pPr>
          </w:p>
        </w:tc>
        <w:tc>
          <w:tcPr>
            <w:tcW w:w="1415" w:type="pct"/>
            <w:vMerge/>
          </w:tcPr>
          <w:p w14:paraId="11E13835" w14:textId="77777777" w:rsidR="008B6BD7" w:rsidRPr="007F42D7" w:rsidRDefault="008B6BD7" w:rsidP="008B6BD7">
            <w:pPr>
              <w:jc w:val="both"/>
              <w:rPr>
                <w:rFonts w:ascii="Times New Roman" w:hAnsi="Times New Roman" w:cs="Times New Roman"/>
                <w:b/>
                <w:bCs/>
                <w:sz w:val="24"/>
                <w:szCs w:val="24"/>
              </w:rPr>
            </w:pPr>
          </w:p>
        </w:tc>
        <w:tc>
          <w:tcPr>
            <w:tcW w:w="157" w:type="pct"/>
            <w:vMerge/>
          </w:tcPr>
          <w:p w14:paraId="0835FCE2" w14:textId="77777777" w:rsidR="008B6BD7" w:rsidRPr="007F42D7" w:rsidRDefault="008B6BD7" w:rsidP="008B6BD7">
            <w:pPr>
              <w:jc w:val="center"/>
              <w:rPr>
                <w:rFonts w:ascii="Times New Roman" w:hAnsi="Times New Roman" w:cs="Times New Roman"/>
                <w:sz w:val="24"/>
                <w:szCs w:val="24"/>
              </w:rPr>
            </w:pPr>
          </w:p>
        </w:tc>
        <w:tc>
          <w:tcPr>
            <w:tcW w:w="3195" w:type="pct"/>
          </w:tcPr>
          <w:p w14:paraId="1A332359" w14:textId="4418265E" w:rsidR="008B6BD7" w:rsidRPr="00F858F8" w:rsidRDefault="00051090"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B.Sc./B.Tech. /</w:t>
            </w:r>
            <w:r w:rsidR="008B6BD7" w:rsidRPr="00F858F8">
              <w:rPr>
                <w:rFonts w:ascii="Times New Roman" w:eastAsia="Times New Roman" w:hAnsi="Times New Roman" w:cs="Times New Roman"/>
                <w:sz w:val="24"/>
                <w:szCs w:val="24"/>
                <w:lang w:eastAsia="en-IN"/>
              </w:rPr>
              <w:t xml:space="preserve"> M.Sc. degree with minimum 55% marks in </w:t>
            </w:r>
            <w:r w:rsidR="008B6BD7" w:rsidRPr="00F858F8">
              <w:rPr>
                <w:rFonts w:ascii="Times New Roman" w:eastAsia="Times New Roman" w:hAnsi="Times New Roman" w:cs="Times New Roman"/>
                <w:i/>
                <w:iCs/>
                <w:sz w:val="24"/>
                <w:szCs w:val="24"/>
                <w:lang w:eastAsia="en-IN"/>
              </w:rPr>
              <w:t>Biotechnology, Botany, Molecular Biology, Bioinformatics</w:t>
            </w:r>
            <w:r w:rsidR="008B6BD7" w:rsidRPr="00F858F8">
              <w:rPr>
                <w:rFonts w:ascii="Times New Roman" w:eastAsia="Times New Roman" w:hAnsi="Times New Roman" w:cs="Times New Roman"/>
                <w:sz w:val="24"/>
                <w:szCs w:val="24"/>
                <w:lang w:eastAsia="en-IN"/>
              </w:rPr>
              <w:t>, or relevant allied disciplines from a recognized University or Institute.</w:t>
            </w:r>
          </w:p>
        </w:tc>
      </w:tr>
      <w:tr w:rsidR="008B6BD7" w:rsidRPr="007F42D7" w14:paraId="772B9A00" w14:textId="77777777" w:rsidTr="00905A3C">
        <w:trPr>
          <w:trHeight w:val="1874"/>
        </w:trPr>
        <w:tc>
          <w:tcPr>
            <w:tcW w:w="233" w:type="pct"/>
            <w:vMerge/>
          </w:tcPr>
          <w:p w14:paraId="2AF82884" w14:textId="77777777" w:rsidR="008B6BD7" w:rsidRPr="007F42D7" w:rsidRDefault="008B6BD7" w:rsidP="008B6BD7">
            <w:pPr>
              <w:pStyle w:val="ListParagraph"/>
              <w:numPr>
                <w:ilvl w:val="0"/>
                <w:numId w:val="16"/>
              </w:numPr>
              <w:jc w:val="both"/>
              <w:rPr>
                <w:rFonts w:ascii="Times New Roman" w:hAnsi="Times New Roman" w:cs="Times New Roman"/>
                <w:b/>
                <w:sz w:val="24"/>
                <w:szCs w:val="24"/>
              </w:rPr>
            </w:pPr>
          </w:p>
        </w:tc>
        <w:tc>
          <w:tcPr>
            <w:tcW w:w="1415" w:type="pct"/>
            <w:vMerge/>
          </w:tcPr>
          <w:p w14:paraId="0D371FFB" w14:textId="77777777" w:rsidR="008B6BD7" w:rsidRPr="007F42D7" w:rsidRDefault="008B6BD7" w:rsidP="008B6BD7">
            <w:pPr>
              <w:jc w:val="both"/>
              <w:rPr>
                <w:rFonts w:ascii="Times New Roman" w:hAnsi="Times New Roman" w:cs="Times New Roman"/>
                <w:b/>
                <w:bCs/>
                <w:sz w:val="24"/>
                <w:szCs w:val="24"/>
              </w:rPr>
            </w:pPr>
          </w:p>
        </w:tc>
        <w:tc>
          <w:tcPr>
            <w:tcW w:w="157" w:type="pct"/>
            <w:vMerge/>
          </w:tcPr>
          <w:p w14:paraId="16D2935D" w14:textId="77777777" w:rsidR="008B6BD7" w:rsidRPr="007F42D7" w:rsidRDefault="008B6BD7" w:rsidP="008B6BD7">
            <w:pPr>
              <w:jc w:val="center"/>
              <w:rPr>
                <w:rFonts w:ascii="Times New Roman" w:hAnsi="Times New Roman" w:cs="Times New Roman"/>
                <w:sz w:val="24"/>
                <w:szCs w:val="24"/>
              </w:rPr>
            </w:pPr>
          </w:p>
        </w:tc>
        <w:tc>
          <w:tcPr>
            <w:tcW w:w="3195" w:type="pct"/>
          </w:tcPr>
          <w:p w14:paraId="293599D7" w14:textId="77777777" w:rsidR="008B6BD7" w:rsidRPr="00F858F8" w:rsidRDefault="008B6BD7" w:rsidP="008B6BD7">
            <w:pPr>
              <w:spacing w:before="100" w:beforeAutospacing="1" w:after="100" w:afterAutospacing="1"/>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Practical experience in basic laboratory techniques like PCR, DNA/RNA extraction, gel electrophoresis, or greenhouse crop management</w:t>
            </w:r>
            <w:r>
              <w:rPr>
                <w:rFonts w:ascii="Times New Roman" w:eastAsia="Times New Roman" w:hAnsi="Times New Roman" w:cs="Times New Roman"/>
                <w:sz w:val="24"/>
                <w:szCs w:val="24"/>
                <w:lang w:eastAsia="en-IN"/>
              </w:rPr>
              <w:t xml:space="preserve"> or genomic data analysis, RNA-Seq interpretation, and automated bioinformatic workflows or Plant tissue culture. </w:t>
            </w:r>
          </w:p>
          <w:p w14:paraId="085B8561" w14:textId="77777777" w:rsidR="008B6BD7" w:rsidRPr="00AF2239"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Preference will be given to candidates with an active research track record or a peer-reviewed publication.</w:t>
            </w:r>
          </w:p>
          <w:p w14:paraId="276C0C96" w14:textId="5D5FFBDD" w:rsidR="008B6BD7" w:rsidRPr="00F858F8"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b/>
                <w:bCs/>
                <w:sz w:val="24"/>
                <w:szCs w:val="24"/>
                <w:lang w:eastAsia="en-IN"/>
              </w:rPr>
              <w:t>Age Limit:</w:t>
            </w:r>
            <w:r w:rsidRPr="00F858F8">
              <w:rPr>
                <w:rFonts w:ascii="Times New Roman" w:eastAsia="Times New Roman" w:hAnsi="Times New Roman" w:cs="Times New Roman"/>
                <w:sz w:val="24"/>
                <w:szCs w:val="24"/>
                <w:lang w:eastAsia="en-IN"/>
              </w:rPr>
              <w:t xml:space="preserve"> Maximum 50 years on the last date of application (subject to relaxation in accordance with official DBT rules).</w:t>
            </w:r>
          </w:p>
        </w:tc>
      </w:tr>
    </w:tbl>
    <w:p w14:paraId="383CAA11" w14:textId="77777777" w:rsidR="00173831" w:rsidRPr="0075721E" w:rsidRDefault="00173831" w:rsidP="00E4380F">
      <w:pPr>
        <w:spacing w:after="0"/>
        <w:rPr>
          <w:rFonts w:ascii="Times New Roman" w:hAnsi="Times New Roman" w:cs="Times New Roman"/>
          <w:b/>
          <w:sz w:val="18"/>
          <w:szCs w:val="18"/>
          <w:u w:val="single"/>
        </w:rPr>
      </w:pPr>
    </w:p>
    <w:p w14:paraId="6721D433" w14:textId="7BA5C0DC" w:rsidR="00274031" w:rsidRPr="007F42D7" w:rsidRDefault="00274031" w:rsidP="00E4380F">
      <w:pPr>
        <w:spacing w:after="0"/>
        <w:rPr>
          <w:rFonts w:ascii="Times New Roman" w:hAnsi="Times New Roman" w:cs="Times New Roman"/>
          <w:sz w:val="24"/>
          <w:szCs w:val="24"/>
        </w:rPr>
      </w:pPr>
      <w:r w:rsidRPr="007F42D7">
        <w:rPr>
          <w:rFonts w:ascii="Times New Roman" w:hAnsi="Times New Roman" w:cs="Times New Roman"/>
          <w:b/>
          <w:sz w:val="24"/>
          <w:szCs w:val="24"/>
          <w:u w:val="single"/>
        </w:rPr>
        <w:t>APPLICATION PROCESS</w:t>
      </w:r>
      <w:r w:rsidRPr="007F42D7">
        <w:rPr>
          <w:rFonts w:ascii="Times New Roman" w:hAnsi="Times New Roman" w:cs="Times New Roman"/>
          <w:sz w:val="24"/>
          <w:szCs w:val="24"/>
        </w:rPr>
        <w:t xml:space="preserve">: </w:t>
      </w:r>
    </w:p>
    <w:p w14:paraId="520113F0" w14:textId="437A526A" w:rsidR="00E4380F" w:rsidRDefault="00905A3C" w:rsidP="00E4380F">
      <w:pPr>
        <w:spacing w:after="0"/>
        <w:jc w:val="both"/>
        <w:rPr>
          <w:rFonts w:ascii="Times New Roman" w:hAnsi="Times New Roman" w:cs="Times New Roman"/>
          <w:color w:val="000000" w:themeColor="text1"/>
          <w:sz w:val="24"/>
          <w:szCs w:val="24"/>
          <w:lang w:bidi="pa-IN"/>
        </w:rPr>
      </w:pPr>
      <w:r w:rsidRPr="007F42D7">
        <w:rPr>
          <w:rFonts w:ascii="Times New Roman" w:hAnsi="Times New Roman" w:cs="Times New Roman"/>
          <w:color w:val="000000" w:themeColor="text1"/>
          <w:sz w:val="24"/>
          <w:szCs w:val="24"/>
          <w:lang w:bidi="pa-IN"/>
        </w:rPr>
        <w:t xml:space="preserve">Applications in </w:t>
      </w:r>
      <w:r w:rsidR="007914D6">
        <w:rPr>
          <w:rFonts w:ascii="Times New Roman" w:hAnsi="Times New Roman" w:cs="Times New Roman"/>
          <w:color w:val="000000" w:themeColor="text1"/>
          <w:sz w:val="24"/>
          <w:szCs w:val="24"/>
          <w:lang w:bidi="pa-IN"/>
        </w:rPr>
        <w:t xml:space="preserve">the </w:t>
      </w:r>
      <w:r w:rsidRPr="007F42D7">
        <w:rPr>
          <w:rFonts w:ascii="Times New Roman" w:hAnsi="Times New Roman" w:cs="Times New Roman"/>
          <w:color w:val="000000" w:themeColor="text1"/>
          <w:sz w:val="24"/>
          <w:szCs w:val="24"/>
          <w:lang w:bidi="pa-IN"/>
        </w:rPr>
        <w:t xml:space="preserve">prescribed format may be sent to the Principal Investigator on email ID </w:t>
      </w:r>
      <w:r w:rsidR="008B6BD7">
        <w:rPr>
          <w:rFonts w:ascii="Times New Roman" w:hAnsi="Times New Roman" w:cs="Times New Roman"/>
          <w:b/>
          <w:bCs/>
          <w:color w:val="0070C0"/>
          <w:sz w:val="24"/>
          <w:szCs w:val="24"/>
          <w:u w:val="single"/>
          <w:lang w:bidi="pa-IN"/>
        </w:rPr>
        <w:t>vinay@cup.edu.in</w:t>
      </w:r>
      <w:r w:rsidRPr="007F42D7">
        <w:rPr>
          <w:rFonts w:ascii="Times New Roman" w:hAnsi="Times New Roman" w:cs="Times New Roman"/>
          <w:color w:val="000000" w:themeColor="text1"/>
          <w:sz w:val="24"/>
          <w:szCs w:val="24"/>
          <w:lang w:bidi="pa-IN"/>
        </w:rPr>
        <w:t xml:space="preserve"> on or before the </w:t>
      </w:r>
      <w:r w:rsidR="00C432C1" w:rsidRPr="007F42D7">
        <w:rPr>
          <w:rFonts w:ascii="Times New Roman" w:hAnsi="Times New Roman" w:cs="Times New Roman"/>
          <w:color w:val="000000" w:themeColor="text1"/>
          <w:sz w:val="24"/>
          <w:szCs w:val="24"/>
          <w:lang w:bidi="pa-IN"/>
        </w:rPr>
        <w:t xml:space="preserve">last </w:t>
      </w:r>
      <w:r w:rsidRPr="007F42D7">
        <w:rPr>
          <w:rFonts w:ascii="Times New Roman" w:hAnsi="Times New Roman" w:cs="Times New Roman"/>
          <w:color w:val="000000" w:themeColor="text1"/>
          <w:sz w:val="24"/>
          <w:szCs w:val="24"/>
          <w:lang w:bidi="pa-IN"/>
        </w:rPr>
        <w:t xml:space="preserve">date. Further, applicants need to bring application forms along with testimonials during the interview. </w:t>
      </w:r>
    </w:p>
    <w:p w14:paraId="7444743B" w14:textId="012C03CF" w:rsidR="00DB64F8" w:rsidRDefault="00DB64F8" w:rsidP="00E4380F">
      <w:pPr>
        <w:spacing w:after="0"/>
        <w:jc w:val="both"/>
        <w:rPr>
          <w:rFonts w:ascii="Times New Roman" w:hAnsi="Times New Roman" w:cs="Times New Roman"/>
          <w:color w:val="000000" w:themeColor="text1"/>
          <w:sz w:val="24"/>
          <w:szCs w:val="24"/>
          <w:lang w:bidi="pa-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296"/>
        <w:gridCol w:w="4341"/>
      </w:tblGrid>
      <w:tr w:rsidR="00DB64F8" w:rsidRPr="007F42D7" w14:paraId="101C54C7" w14:textId="77777777" w:rsidTr="006279AA">
        <w:tc>
          <w:tcPr>
            <w:tcW w:w="4389" w:type="dxa"/>
          </w:tcPr>
          <w:p w14:paraId="6E68024C" w14:textId="589F6CC2" w:rsidR="00DB64F8" w:rsidRPr="007F42D7" w:rsidRDefault="00DB64F8"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LAST DATE OF APPLICATION</w:t>
            </w:r>
          </w:p>
        </w:tc>
        <w:tc>
          <w:tcPr>
            <w:tcW w:w="296" w:type="dxa"/>
          </w:tcPr>
          <w:p w14:paraId="272D1B44" w14:textId="31302DF1" w:rsidR="00DB64F8" w:rsidRPr="007F42D7" w:rsidRDefault="00DB64F8"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87BCAB6" w14:textId="7722CB4F" w:rsidR="00DB64F8" w:rsidRPr="007F42D7" w:rsidRDefault="008B6BD7" w:rsidP="006F77B0">
            <w:pPr>
              <w:jc w:val="both"/>
              <w:rPr>
                <w:rFonts w:ascii="Times New Roman" w:hAnsi="Times New Roman" w:cs="Times New Roman"/>
                <w:b/>
                <w:bCs/>
                <w:sz w:val="24"/>
                <w:szCs w:val="24"/>
              </w:rPr>
            </w:pPr>
            <w:r>
              <w:rPr>
                <w:rFonts w:ascii="Times New Roman" w:hAnsi="Times New Roman" w:cs="Times New Roman"/>
                <w:b/>
                <w:bCs/>
                <w:sz w:val="24"/>
                <w:szCs w:val="24"/>
              </w:rPr>
              <w:t>0</w:t>
            </w:r>
            <w:r w:rsidR="006F77B0">
              <w:rPr>
                <w:rFonts w:ascii="Times New Roman" w:hAnsi="Times New Roman" w:cs="Times New Roman"/>
                <w:b/>
                <w:bCs/>
                <w:sz w:val="24"/>
                <w:szCs w:val="24"/>
              </w:rPr>
              <w:t>5</w:t>
            </w:r>
            <w:bookmarkStart w:id="0" w:name="_GoBack"/>
            <w:bookmarkEnd w:id="0"/>
            <w:r w:rsidRPr="007A1F2A">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June</w:t>
            </w:r>
            <w:r w:rsidR="007A1F2A">
              <w:rPr>
                <w:rFonts w:ascii="Times New Roman" w:hAnsi="Times New Roman" w:cs="Times New Roman"/>
                <w:b/>
                <w:bCs/>
                <w:sz w:val="24"/>
                <w:szCs w:val="24"/>
              </w:rPr>
              <w:t>, 2026</w:t>
            </w:r>
          </w:p>
        </w:tc>
      </w:tr>
      <w:tr w:rsidR="00DB64F8" w:rsidRPr="007F42D7" w14:paraId="017952F9" w14:textId="77777777" w:rsidTr="006279AA">
        <w:tc>
          <w:tcPr>
            <w:tcW w:w="4389" w:type="dxa"/>
          </w:tcPr>
          <w:p w14:paraId="6D410E13" w14:textId="77777777" w:rsidR="00DB64F8" w:rsidRPr="007914D6" w:rsidRDefault="00DB64F8" w:rsidP="00DB64F8">
            <w:pPr>
              <w:rPr>
                <w:rFonts w:ascii="Times New Roman" w:hAnsi="Times New Roman" w:cs="Times New Roman"/>
                <w:b/>
                <w:bCs/>
                <w:color w:val="000000" w:themeColor="text1"/>
                <w:sz w:val="10"/>
                <w:szCs w:val="10"/>
              </w:rPr>
            </w:pPr>
          </w:p>
        </w:tc>
        <w:tc>
          <w:tcPr>
            <w:tcW w:w="296" w:type="dxa"/>
          </w:tcPr>
          <w:p w14:paraId="73C5DE18" w14:textId="77777777" w:rsidR="00DB64F8" w:rsidRPr="007914D6" w:rsidRDefault="00DB64F8" w:rsidP="00E4380F">
            <w:pPr>
              <w:jc w:val="both"/>
              <w:rPr>
                <w:rFonts w:ascii="Times New Roman" w:hAnsi="Times New Roman" w:cs="Times New Roman"/>
                <w:b/>
                <w:bCs/>
                <w:color w:val="000000" w:themeColor="text1"/>
                <w:sz w:val="10"/>
                <w:szCs w:val="10"/>
              </w:rPr>
            </w:pPr>
          </w:p>
        </w:tc>
        <w:tc>
          <w:tcPr>
            <w:tcW w:w="4341" w:type="dxa"/>
          </w:tcPr>
          <w:p w14:paraId="08E62DD7" w14:textId="5D6D018F" w:rsidR="00DB64F8" w:rsidRPr="008B6BD7" w:rsidRDefault="00DB64F8" w:rsidP="00C432C1">
            <w:pPr>
              <w:jc w:val="both"/>
              <w:rPr>
                <w:rFonts w:ascii="Times New Roman" w:hAnsi="Times New Roman" w:cs="Times New Roman"/>
                <w:b/>
                <w:bCs/>
                <w:sz w:val="10"/>
                <w:szCs w:val="10"/>
              </w:rPr>
            </w:pPr>
          </w:p>
        </w:tc>
      </w:tr>
      <w:tr w:rsidR="00C432C1" w:rsidRPr="007F42D7" w14:paraId="76534A05" w14:textId="77777777" w:rsidTr="006279AA">
        <w:tc>
          <w:tcPr>
            <w:tcW w:w="4389" w:type="dxa"/>
          </w:tcPr>
          <w:p w14:paraId="362F0C6A" w14:textId="77777777" w:rsidR="00DB64F8" w:rsidRDefault="00C432C1" w:rsidP="00DB64F8">
            <w:pPr>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DATE OF INTERVIEW</w:t>
            </w:r>
          </w:p>
          <w:p w14:paraId="72DB8D14" w14:textId="7D771996" w:rsidR="00C432C1" w:rsidRPr="007F42D7" w:rsidRDefault="00C432C1" w:rsidP="00DB64F8">
            <w:pPr>
              <w:rPr>
                <w:rFonts w:ascii="Times New Roman" w:hAnsi="Times New Roman" w:cs="Times New Roman"/>
                <w:b/>
                <w:bCs/>
                <w:color w:val="000000" w:themeColor="text1"/>
                <w:sz w:val="24"/>
                <w:szCs w:val="24"/>
              </w:rPr>
            </w:pPr>
          </w:p>
        </w:tc>
        <w:tc>
          <w:tcPr>
            <w:tcW w:w="296" w:type="dxa"/>
          </w:tcPr>
          <w:p w14:paraId="6BC03D30" w14:textId="106EBB5D" w:rsidR="00C432C1" w:rsidRPr="007F42D7" w:rsidRDefault="00C432C1" w:rsidP="00E4380F">
            <w:pPr>
              <w:jc w:val="both"/>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w:t>
            </w:r>
          </w:p>
        </w:tc>
        <w:tc>
          <w:tcPr>
            <w:tcW w:w="4341" w:type="dxa"/>
          </w:tcPr>
          <w:p w14:paraId="560C81D7" w14:textId="1D07800A" w:rsidR="00C432C1" w:rsidRPr="007F42D7" w:rsidRDefault="008B6BD7" w:rsidP="00C432C1">
            <w:pPr>
              <w:jc w:val="both"/>
              <w:rPr>
                <w:rFonts w:ascii="Times New Roman" w:hAnsi="Times New Roman" w:cs="Times New Roman"/>
                <w:b/>
                <w:bCs/>
                <w:sz w:val="24"/>
                <w:szCs w:val="24"/>
              </w:rPr>
            </w:pPr>
            <w:r>
              <w:rPr>
                <w:rFonts w:ascii="Times New Roman" w:hAnsi="Times New Roman" w:cs="Times New Roman"/>
                <w:b/>
                <w:bCs/>
                <w:sz w:val="24"/>
                <w:szCs w:val="24"/>
              </w:rPr>
              <w:t>08</w:t>
            </w:r>
            <w:r w:rsidR="00C432C1" w:rsidRPr="007F42D7">
              <w:rPr>
                <w:rFonts w:ascii="Times New Roman" w:hAnsi="Times New Roman" w:cs="Times New Roman"/>
                <w:b/>
                <w:bCs/>
                <w:sz w:val="24"/>
                <w:szCs w:val="24"/>
              </w:rPr>
              <w:t xml:space="preserve">, </w:t>
            </w:r>
            <w:r>
              <w:rPr>
                <w:rFonts w:ascii="Times New Roman" w:hAnsi="Times New Roman" w:cs="Times New Roman"/>
                <w:b/>
                <w:bCs/>
                <w:sz w:val="24"/>
                <w:szCs w:val="24"/>
              </w:rPr>
              <w:t xml:space="preserve">June </w:t>
            </w:r>
            <w:r w:rsidR="00C432C1" w:rsidRPr="007F42D7">
              <w:rPr>
                <w:rFonts w:ascii="Times New Roman" w:hAnsi="Times New Roman" w:cs="Times New Roman"/>
                <w:b/>
                <w:bCs/>
                <w:sz w:val="24"/>
                <w:szCs w:val="24"/>
              </w:rPr>
              <w:t xml:space="preserve">2026; </w:t>
            </w:r>
            <w:r>
              <w:rPr>
                <w:rFonts w:ascii="Times New Roman" w:hAnsi="Times New Roman" w:cs="Times New Roman"/>
                <w:b/>
                <w:bCs/>
                <w:sz w:val="24"/>
                <w:szCs w:val="24"/>
              </w:rPr>
              <w:t>11</w:t>
            </w:r>
            <w:r w:rsidR="00CB1C42">
              <w:rPr>
                <w:rFonts w:ascii="Times New Roman" w:hAnsi="Times New Roman" w:cs="Times New Roman"/>
                <w:b/>
                <w:bCs/>
                <w:sz w:val="24"/>
                <w:szCs w:val="24"/>
              </w:rPr>
              <w:t xml:space="preserve">:00 </w:t>
            </w:r>
            <w:r>
              <w:rPr>
                <w:rFonts w:ascii="Times New Roman" w:hAnsi="Times New Roman" w:cs="Times New Roman"/>
                <w:b/>
                <w:bCs/>
                <w:sz w:val="24"/>
                <w:szCs w:val="24"/>
              </w:rPr>
              <w:t>A</w:t>
            </w:r>
            <w:r w:rsidR="00CB1C42">
              <w:rPr>
                <w:rFonts w:ascii="Times New Roman" w:hAnsi="Times New Roman" w:cs="Times New Roman"/>
                <w:b/>
                <w:bCs/>
                <w:sz w:val="24"/>
                <w:szCs w:val="24"/>
              </w:rPr>
              <w:t>M</w:t>
            </w:r>
          </w:p>
          <w:p w14:paraId="48F83D45" w14:textId="77777777" w:rsidR="00C432C1" w:rsidRPr="007F42D7" w:rsidRDefault="00C432C1" w:rsidP="00E4380F">
            <w:pPr>
              <w:jc w:val="both"/>
              <w:rPr>
                <w:rFonts w:ascii="Times New Roman" w:hAnsi="Times New Roman" w:cs="Times New Roman"/>
                <w:b/>
                <w:bCs/>
                <w:color w:val="000000" w:themeColor="text1"/>
                <w:sz w:val="24"/>
                <w:szCs w:val="24"/>
              </w:rPr>
            </w:pPr>
          </w:p>
        </w:tc>
      </w:tr>
      <w:tr w:rsidR="007914D6" w:rsidRPr="007F42D7" w14:paraId="1B4FB7E4" w14:textId="77777777" w:rsidTr="006279AA">
        <w:tc>
          <w:tcPr>
            <w:tcW w:w="4389" w:type="dxa"/>
          </w:tcPr>
          <w:p w14:paraId="1F9F1DD3" w14:textId="77777777" w:rsidR="007914D6" w:rsidRPr="007914D6" w:rsidRDefault="007914D6" w:rsidP="00DB64F8">
            <w:pPr>
              <w:rPr>
                <w:rFonts w:ascii="Times New Roman" w:hAnsi="Times New Roman" w:cs="Times New Roman"/>
                <w:b/>
                <w:bCs/>
                <w:color w:val="000000" w:themeColor="text1"/>
                <w:sz w:val="10"/>
                <w:szCs w:val="10"/>
              </w:rPr>
            </w:pPr>
          </w:p>
        </w:tc>
        <w:tc>
          <w:tcPr>
            <w:tcW w:w="296" w:type="dxa"/>
          </w:tcPr>
          <w:p w14:paraId="3647ED90" w14:textId="77777777" w:rsidR="007914D6" w:rsidRPr="007914D6" w:rsidRDefault="007914D6" w:rsidP="00E4380F">
            <w:pPr>
              <w:jc w:val="both"/>
              <w:rPr>
                <w:rFonts w:ascii="Times New Roman" w:hAnsi="Times New Roman" w:cs="Times New Roman"/>
                <w:b/>
                <w:bCs/>
                <w:color w:val="000000" w:themeColor="text1"/>
                <w:sz w:val="10"/>
                <w:szCs w:val="10"/>
              </w:rPr>
            </w:pPr>
          </w:p>
        </w:tc>
        <w:tc>
          <w:tcPr>
            <w:tcW w:w="4341" w:type="dxa"/>
          </w:tcPr>
          <w:p w14:paraId="007172DA" w14:textId="77777777" w:rsidR="007914D6" w:rsidRPr="007914D6" w:rsidRDefault="007914D6" w:rsidP="00C432C1">
            <w:pPr>
              <w:jc w:val="both"/>
              <w:rPr>
                <w:rFonts w:ascii="Times New Roman" w:hAnsi="Times New Roman" w:cs="Times New Roman"/>
                <w:b/>
                <w:bCs/>
                <w:sz w:val="10"/>
                <w:szCs w:val="10"/>
              </w:rPr>
            </w:pPr>
          </w:p>
        </w:tc>
      </w:tr>
      <w:tr w:rsidR="007914D6" w:rsidRPr="007F42D7" w14:paraId="5752F290" w14:textId="77777777" w:rsidTr="0075721E">
        <w:trPr>
          <w:trHeight w:val="616"/>
        </w:trPr>
        <w:tc>
          <w:tcPr>
            <w:tcW w:w="4389" w:type="dxa"/>
          </w:tcPr>
          <w:p w14:paraId="6431D29D" w14:textId="35D2C3CE" w:rsidR="007914D6" w:rsidRPr="007F42D7" w:rsidRDefault="00CA32AD"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VENUE OF THE INTERVIEW </w:t>
            </w:r>
          </w:p>
        </w:tc>
        <w:tc>
          <w:tcPr>
            <w:tcW w:w="296" w:type="dxa"/>
          </w:tcPr>
          <w:p w14:paraId="6669CD44" w14:textId="1B2FB278" w:rsidR="007914D6" w:rsidRPr="007F42D7" w:rsidRDefault="007914D6"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3F489B1" w14:textId="7463F583" w:rsidR="007914D6" w:rsidRDefault="007914D6" w:rsidP="00C432C1">
            <w:pPr>
              <w:jc w:val="both"/>
              <w:rPr>
                <w:rFonts w:ascii="Times New Roman" w:hAnsi="Times New Roman" w:cs="Times New Roman"/>
                <w:b/>
                <w:bCs/>
                <w:sz w:val="24"/>
                <w:szCs w:val="24"/>
              </w:rPr>
            </w:pPr>
            <w:r>
              <w:rPr>
                <w:rFonts w:ascii="Times New Roman" w:hAnsi="Times New Roman" w:cs="Times New Roman"/>
                <w:b/>
                <w:bCs/>
                <w:sz w:val="24"/>
                <w:szCs w:val="24"/>
              </w:rPr>
              <w:t xml:space="preserve">Department of </w:t>
            </w:r>
            <w:r w:rsidR="008B6BD7">
              <w:rPr>
                <w:rFonts w:ascii="Times New Roman" w:hAnsi="Times New Roman" w:cs="Times New Roman"/>
                <w:b/>
                <w:bCs/>
                <w:sz w:val="24"/>
                <w:szCs w:val="24"/>
              </w:rPr>
              <w:t>Botany</w:t>
            </w:r>
          </w:p>
        </w:tc>
      </w:tr>
    </w:tbl>
    <w:p w14:paraId="5F273B59" w14:textId="0B4DFC76" w:rsidR="007914D6" w:rsidRPr="007F42D7" w:rsidRDefault="007914D6" w:rsidP="007914D6">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Only shortlisted candidates will be called for the interview</w:t>
      </w:r>
      <w:r w:rsidR="0075721E">
        <w:rPr>
          <w:rFonts w:ascii="Times New Roman" w:hAnsi="Times New Roman" w:cs="Times New Roman"/>
          <w:sz w:val="24"/>
          <w:szCs w:val="24"/>
        </w:rPr>
        <w:t>.</w:t>
      </w:r>
    </w:p>
    <w:p w14:paraId="4AFE58BD" w14:textId="77777777" w:rsidR="00E4380F" w:rsidRPr="007F42D7" w:rsidRDefault="00E4380F" w:rsidP="00E4380F">
      <w:pPr>
        <w:spacing w:after="0"/>
        <w:jc w:val="both"/>
        <w:rPr>
          <w:rFonts w:ascii="Times New Roman" w:hAnsi="Times New Roman" w:cs="Times New Roman"/>
          <w:b/>
          <w:bCs/>
          <w:color w:val="000000" w:themeColor="text1"/>
          <w:sz w:val="24"/>
          <w:szCs w:val="24"/>
        </w:rPr>
      </w:pPr>
    </w:p>
    <w:p w14:paraId="48C5EA33" w14:textId="7C98805D" w:rsidR="00E25B21" w:rsidRPr="007F42D7" w:rsidRDefault="00C02325" w:rsidP="00E4380F">
      <w:pPr>
        <w:spacing w:after="0"/>
        <w:jc w:val="both"/>
        <w:rPr>
          <w:rFonts w:ascii="Times New Roman" w:hAnsi="Times New Roman" w:cs="Times New Roman"/>
          <w:b/>
          <w:sz w:val="24"/>
          <w:szCs w:val="24"/>
        </w:rPr>
      </w:pPr>
      <w:r w:rsidRPr="007F42D7">
        <w:rPr>
          <w:rFonts w:ascii="Times New Roman" w:hAnsi="Times New Roman" w:cs="Times New Roman"/>
          <w:b/>
          <w:sz w:val="24"/>
          <w:szCs w:val="24"/>
        </w:rPr>
        <w:t xml:space="preserve">Terms &amp; Conditions: </w:t>
      </w:r>
    </w:p>
    <w:p w14:paraId="0EABCA26" w14:textId="1055344C" w:rsidR="008B6BD7" w:rsidRPr="008B6BD7" w:rsidRDefault="008B6BD7" w:rsidP="008B6BD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The positions are purely contractual, temporary, and co-terminus with the sponsored research project. The project employee shall have no claim structural or implicit for regular appointment or absorption into the permanent cadre of the University.</w:t>
      </w:r>
    </w:p>
    <w:p w14:paraId="0E16BA90" w14:textId="7A8AD0F9" w:rsidR="008B6BD7" w:rsidRPr="008B6BD7" w:rsidRDefault="008B6BD7" w:rsidP="008B6BD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lastRenderedPageBreak/>
        <w:t>The recruitment conditions, eligibility criteria, and administrative guidelines for both the JRF and Project Assistant positions are identical to those realized and updated by the Department of Biotechnology (DBT), Government of India.</w:t>
      </w:r>
    </w:p>
    <w:p w14:paraId="0738B021" w14:textId="3A166E47" w:rsidR="00E4380F" w:rsidRPr="008B6BD7" w:rsidRDefault="008B6BD7" w:rsidP="008B6BD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No TA/DA will be provided to candidates appearing for the interview process.</w:t>
      </w:r>
    </w:p>
    <w:p w14:paraId="5E8DD2F8" w14:textId="0CC3465C" w:rsidR="00E4380F" w:rsidRPr="008B6BD7" w:rsidRDefault="00D45A07" w:rsidP="008B6BD7">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Applicants shall be required to show the original documents at the time of </w:t>
      </w:r>
      <w:r w:rsidR="00F76530" w:rsidRPr="007F42D7">
        <w:rPr>
          <w:rFonts w:ascii="Times New Roman" w:hAnsi="Times New Roman" w:cs="Times New Roman"/>
          <w:sz w:val="24"/>
          <w:szCs w:val="24"/>
        </w:rPr>
        <w:t>interview/</w:t>
      </w:r>
      <w:r w:rsidRPr="007F42D7">
        <w:rPr>
          <w:rFonts w:ascii="Times New Roman" w:hAnsi="Times New Roman" w:cs="Times New Roman"/>
          <w:sz w:val="24"/>
          <w:szCs w:val="24"/>
        </w:rPr>
        <w:t>joining</w:t>
      </w:r>
    </w:p>
    <w:p w14:paraId="0CD4C617" w14:textId="7E3DB700" w:rsidR="00E4380F" w:rsidRPr="008B6BD7" w:rsidRDefault="00B15B48" w:rsidP="008B6BD7">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The University reserves the right to withdraw this advertisement or increase/decrease the number of posts at any time without assigning any reason.</w:t>
      </w:r>
    </w:p>
    <w:p w14:paraId="369AF401" w14:textId="2676FAC7" w:rsidR="00E4380F" w:rsidRPr="008B6BD7" w:rsidRDefault="00664B36" w:rsidP="008B6BD7">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14:paraId="20FA1758" w14:textId="6F07612A" w:rsidR="00E4380F" w:rsidRPr="008B6BD7" w:rsidRDefault="00664B36" w:rsidP="008B6BD7">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shall be liable to be terminated forthwith as per this clause and also based on his/her undertaking.</w:t>
      </w:r>
    </w:p>
    <w:p w14:paraId="636BCE11" w14:textId="53067D0D" w:rsidR="00E4380F" w:rsidRPr="008B6BD7" w:rsidRDefault="00664B36" w:rsidP="008B6BD7">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rules and regulations of Central University of Punjab and funding agency will be applicable to the selected candidates</w:t>
      </w:r>
    </w:p>
    <w:p w14:paraId="2FCAB25E" w14:textId="3C374EBD" w:rsidR="00E4380F" w:rsidRPr="00051090" w:rsidRDefault="00664B36" w:rsidP="00051090">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color w:val="000000" w:themeColor="text1"/>
          <w:sz w:val="24"/>
          <w:szCs w:val="24"/>
        </w:rPr>
        <w:t xml:space="preserve">In case of any dispute, </w:t>
      </w:r>
      <w:r w:rsidR="00F76530" w:rsidRPr="007F42D7">
        <w:rPr>
          <w:rFonts w:ascii="Times New Roman" w:hAnsi="Times New Roman" w:cs="Times New Roman"/>
          <w:color w:val="000000" w:themeColor="text1"/>
          <w:sz w:val="24"/>
          <w:szCs w:val="24"/>
        </w:rPr>
        <w:t xml:space="preserve">the decision of the </w:t>
      </w:r>
      <w:r w:rsidRPr="007F42D7">
        <w:rPr>
          <w:rFonts w:ascii="Times New Roman" w:hAnsi="Times New Roman" w:cs="Times New Roman"/>
          <w:color w:val="000000" w:themeColor="text1"/>
          <w:sz w:val="24"/>
          <w:szCs w:val="24"/>
        </w:rPr>
        <w:t>University will be final.</w:t>
      </w:r>
    </w:p>
    <w:p w14:paraId="7C7FE238" w14:textId="25309C89" w:rsidR="00E4380F" w:rsidRPr="007F42D7" w:rsidRDefault="00664B36" w:rsidP="00E4380F">
      <w:pPr>
        <w:spacing w:after="0" w:line="240" w:lineRule="auto"/>
        <w:jc w:val="both"/>
        <w:rPr>
          <w:rFonts w:ascii="Times New Roman" w:hAnsi="Times New Roman" w:cs="Times New Roman"/>
          <w:b/>
          <w:bCs/>
          <w:sz w:val="24"/>
          <w:szCs w:val="24"/>
        </w:rPr>
      </w:pPr>
      <w:r w:rsidRPr="007F42D7">
        <w:rPr>
          <w:rFonts w:ascii="Times New Roman" w:hAnsi="Times New Roman" w:cs="Times New Roman"/>
          <w:b/>
          <w:bCs/>
          <w:sz w:val="24"/>
          <w:szCs w:val="24"/>
        </w:rPr>
        <w:t>FOR MORE DETAILS</w:t>
      </w:r>
      <w:r w:rsidR="00AA3FDB" w:rsidRPr="007F42D7">
        <w:rPr>
          <w:rFonts w:ascii="Times New Roman" w:hAnsi="Times New Roman" w:cs="Times New Roman"/>
          <w:b/>
          <w:bCs/>
          <w:sz w:val="24"/>
          <w:szCs w:val="24"/>
        </w:rPr>
        <w:t>,</w:t>
      </w:r>
      <w:r w:rsidRPr="007F42D7">
        <w:rPr>
          <w:rFonts w:ascii="Times New Roman" w:hAnsi="Times New Roman" w:cs="Times New Roman"/>
          <w:b/>
          <w:bCs/>
          <w:sz w:val="24"/>
          <w:szCs w:val="24"/>
        </w:rPr>
        <w:t xml:space="preserve"> PLEASE CONTACT:</w:t>
      </w:r>
      <w:r w:rsidR="00F76530" w:rsidRPr="007F42D7">
        <w:rPr>
          <w:rFonts w:ascii="Times New Roman" w:hAnsi="Times New Roman" w:cs="Times New Roman"/>
          <w:b/>
          <w:bCs/>
          <w:sz w:val="24"/>
          <w:szCs w:val="24"/>
        </w:rPr>
        <w:t xml:space="preserve"> </w:t>
      </w:r>
    </w:p>
    <w:p w14:paraId="54F1F328" w14:textId="77777777" w:rsidR="00E4380F" w:rsidRPr="007F42D7" w:rsidRDefault="00E4380F" w:rsidP="00E4380F">
      <w:pPr>
        <w:spacing w:after="0" w:line="240" w:lineRule="auto"/>
        <w:jc w:val="both"/>
        <w:rPr>
          <w:rFonts w:ascii="Times New Roman" w:hAnsi="Times New Roman" w:cs="Times New Roman"/>
          <w:b/>
          <w:bCs/>
          <w:sz w:val="24"/>
          <w:szCs w:val="24"/>
        </w:rPr>
      </w:pPr>
    </w:p>
    <w:p w14:paraId="62CCA455" w14:textId="45E58A95" w:rsidR="008B6BD7" w:rsidRDefault="008B6BD7" w:rsidP="008B6BD7">
      <w:pPr>
        <w:spacing w:after="0" w:line="240" w:lineRule="auto"/>
        <w:rPr>
          <w:rFonts w:ascii="Times New Roman" w:hAnsi="Times New Roman" w:cs="Times New Roman"/>
          <w:sz w:val="24"/>
          <w:szCs w:val="24"/>
        </w:rPr>
      </w:pPr>
      <w:r>
        <w:rPr>
          <w:rFonts w:ascii="Times New Roman" w:hAnsi="Times New Roman" w:cs="Times New Roman"/>
          <w:sz w:val="24"/>
          <w:szCs w:val="24"/>
        </w:rPr>
        <w:t>Dr. Vinay Kumar</w:t>
      </w:r>
    </w:p>
    <w:p w14:paraId="7CB3BDEB" w14:textId="6D048E1B" w:rsidR="007F42D7" w:rsidRPr="007F42D7" w:rsidRDefault="007F42D7" w:rsidP="008B6BD7">
      <w:pPr>
        <w:spacing w:after="0" w:line="240" w:lineRule="auto"/>
        <w:rPr>
          <w:rFonts w:ascii="Times New Roman" w:hAnsi="Times New Roman" w:cs="Times New Roman"/>
          <w:sz w:val="24"/>
          <w:szCs w:val="24"/>
        </w:rPr>
      </w:pPr>
      <w:r w:rsidRPr="007F42D7">
        <w:rPr>
          <w:rFonts w:ascii="Times New Roman" w:hAnsi="Times New Roman" w:cs="Times New Roman"/>
          <w:sz w:val="24"/>
          <w:szCs w:val="24"/>
        </w:rPr>
        <w:t xml:space="preserve">Principal Investigator </w:t>
      </w:r>
    </w:p>
    <w:p w14:paraId="308B662F" w14:textId="1FABAA3E" w:rsidR="008B6BD7" w:rsidRDefault="007F42D7" w:rsidP="008B6BD7">
      <w:pPr>
        <w:spacing w:after="0" w:line="240" w:lineRule="auto"/>
        <w:rPr>
          <w:rFonts w:ascii="Times New Roman" w:hAnsi="Times New Roman" w:cs="Times New Roman"/>
          <w:sz w:val="24"/>
          <w:szCs w:val="24"/>
        </w:rPr>
      </w:pPr>
      <w:r w:rsidRPr="007F42D7">
        <w:rPr>
          <w:rFonts w:ascii="Times New Roman" w:hAnsi="Times New Roman" w:cs="Times New Roman"/>
          <w:sz w:val="24"/>
          <w:szCs w:val="24"/>
        </w:rPr>
        <w:t xml:space="preserve">E-mail: </w:t>
      </w:r>
      <w:hyperlink r:id="rId5" w:history="1">
        <w:r w:rsidR="008B6BD7" w:rsidRPr="009C7F2E">
          <w:rPr>
            <w:rStyle w:val="Hyperlink"/>
            <w:rFonts w:ascii="Times New Roman" w:hAnsi="Times New Roman" w:cs="Times New Roman"/>
            <w:sz w:val="24"/>
            <w:szCs w:val="24"/>
          </w:rPr>
          <w:t>vinay@cup.edu.in</w:t>
        </w:r>
      </w:hyperlink>
    </w:p>
    <w:p w14:paraId="58F708B9" w14:textId="5D30B48D" w:rsidR="00E4380F" w:rsidRPr="007F42D7" w:rsidRDefault="007F42D7" w:rsidP="008B6BD7">
      <w:pPr>
        <w:spacing w:after="0" w:line="240" w:lineRule="auto"/>
        <w:rPr>
          <w:rFonts w:ascii="Times New Roman" w:hAnsi="Times New Roman" w:cs="Times New Roman"/>
          <w:sz w:val="24"/>
          <w:szCs w:val="24"/>
        </w:rPr>
      </w:pPr>
      <w:r w:rsidRPr="007F42D7">
        <w:rPr>
          <w:rFonts w:ascii="Times New Roman" w:hAnsi="Times New Roman" w:cs="Times New Roman"/>
          <w:sz w:val="24"/>
          <w:szCs w:val="24"/>
        </w:rPr>
        <w:t xml:space="preserve">Mobile: +91 </w:t>
      </w:r>
      <w:r w:rsidR="008B6BD7">
        <w:rPr>
          <w:rFonts w:ascii="Times New Roman" w:hAnsi="Times New Roman" w:cs="Times New Roman"/>
          <w:sz w:val="24"/>
          <w:szCs w:val="24"/>
        </w:rPr>
        <w:t>9418793978</w:t>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p>
    <w:p w14:paraId="35ED99D2" w14:textId="77777777" w:rsidR="00E4380F" w:rsidRPr="007F42D7" w:rsidRDefault="00E4380F" w:rsidP="00E4380F">
      <w:pPr>
        <w:spacing w:after="0" w:line="240" w:lineRule="auto"/>
        <w:jc w:val="right"/>
        <w:rPr>
          <w:rFonts w:ascii="Times New Roman" w:hAnsi="Times New Roman" w:cs="Times New Roman"/>
          <w:sz w:val="24"/>
          <w:szCs w:val="24"/>
        </w:rPr>
      </w:pPr>
    </w:p>
    <w:p w14:paraId="182C9B58" w14:textId="181698B8" w:rsidR="00664B36" w:rsidRPr="007F42D7" w:rsidRDefault="004E6C03" w:rsidP="00E4380F">
      <w:pPr>
        <w:spacing w:after="0" w:line="240" w:lineRule="auto"/>
        <w:jc w:val="right"/>
        <w:rPr>
          <w:rFonts w:ascii="Times New Roman" w:hAnsi="Times New Roman" w:cs="Times New Roman"/>
          <w:b/>
          <w:bCs/>
          <w:i/>
          <w:iCs/>
          <w:sz w:val="24"/>
          <w:szCs w:val="24"/>
        </w:rPr>
      </w:pPr>
      <w:r w:rsidRPr="007F42D7">
        <w:rPr>
          <w:rFonts w:ascii="Times New Roman" w:hAnsi="Times New Roman" w:cs="Times New Roman"/>
          <w:sz w:val="24"/>
          <w:szCs w:val="24"/>
        </w:rPr>
        <w:t xml:space="preserve"> </w:t>
      </w:r>
      <w:r w:rsidR="00664B36" w:rsidRPr="007F42D7">
        <w:rPr>
          <w:rFonts w:ascii="Times New Roman" w:hAnsi="Times New Roman" w:cs="Times New Roman"/>
          <w:i/>
          <w:iCs/>
          <w:sz w:val="24"/>
          <w:szCs w:val="24"/>
        </w:rPr>
        <w:t>for Central University of Punjab</w:t>
      </w:r>
    </w:p>
    <w:p w14:paraId="1CE414E7" w14:textId="27273F8D" w:rsidR="00E25B21" w:rsidRPr="007F42D7" w:rsidRDefault="00E25B21" w:rsidP="00E4380F">
      <w:pPr>
        <w:spacing w:after="0" w:line="240" w:lineRule="auto"/>
        <w:ind w:left="360"/>
        <w:jc w:val="right"/>
        <w:rPr>
          <w:rFonts w:ascii="Times New Roman" w:hAnsi="Times New Roman" w:cs="Times New Roman"/>
          <w:b/>
          <w:bCs/>
          <w:sz w:val="24"/>
          <w:szCs w:val="24"/>
        </w:rPr>
      </w:pPr>
      <w:r w:rsidRPr="007F42D7">
        <w:rPr>
          <w:rFonts w:ascii="Times New Roman" w:hAnsi="Times New Roman" w:cs="Times New Roman"/>
          <w:b/>
          <w:bCs/>
          <w:sz w:val="24"/>
          <w:szCs w:val="24"/>
        </w:rPr>
        <w:t>Sd/-xx</w:t>
      </w:r>
    </w:p>
    <w:p w14:paraId="5BAE99EF" w14:textId="17348B8E" w:rsidR="00B15B48" w:rsidRPr="007F42D7" w:rsidRDefault="00D76FA4" w:rsidP="00E4380F">
      <w:pPr>
        <w:spacing w:after="0" w:line="240" w:lineRule="auto"/>
        <w:ind w:left="360"/>
        <w:jc w:val="right"/>
        <w:rPr>
          <w:rFonts w:ascii="Times New Roman" w:hAnsi="Times New Roman" w:cs="Times New Roman"/>
          <w:sz w:val="24"/>
          <w:szCs w:val="24"/>
        </w:rPr>
      </w:pPr>
      <w:r w:rsidRPr="007F42D7">
        <w:rPr>
          <w:rFonts w:ascii="Times New Roman" w:hAnsi="Times New Roman" w:cs="Times New Roman"/>
          <w:b/>
          <w:bCs/>
          <w:sz w:val="24"/>
          <w:szCs w:val="24"/>
        </w:rPr>
        <w:t>PRINCIPAL INVESTIGATOR</w:t>
      </w:r>
    </w:p>
    <w:sectPr w:rsidR="00B15B48" w:rsidRPr="007F42D7" w:rsidSect="00905A3C">
      <w:pgSz w:w="11906" w:h="16838" w:code="9"/>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F1"/>
    <w:multiLevelType w:val="hybridMultilevel"/>
    <w:tmpl w:val="7EFE6836"/>
    <w:lvl w:ilvl="0" w:tplc="40090011">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A17AA"/>
    <w:multiLevelType w:val="hybridMultilevel"/>
    <w:tmpl w:val="3178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A02C3"/>
    <w:multiLevelType w:val="hybridMultilevel"/>
    <w:tmpl w:val="5ECE8922"/>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F52981"/>
    <w:multiLevelType w:val="multilevel"/>
    <w:tmpl w:val="04B4E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64F98"/>
    <w:multiLevelType w:val="hybridMultilevel"/>
    <w:tmpl w:val="A6AA4B98"/>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633791"/>
    <w:multiLevelType w:val="hybridMultilevel"/>
    <w:tmpl w:val="E16A3FB8"/>
    <w:lvl w:ilvl="0" w:tplc="F6FA976C">
      <w:start w:val="1"/>
      <w:numFmt w:val="decimal"/>
      <w:lvlText w:val="%1."/>
      <w:lvlJc w:val="left"/>
      <w:pPr>
        <w:ind w:left="36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F92CD4"/>
    <w:multiLevelType w:val="hybridMultilevel"/>
    <w:tmpl w:val="A58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975A4"/>
    <w:multiLevelType w:val="hybridMultilevel"/>
    <w:tmpl w:val="A8BE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53EA9"/>
    <w:multiLevelType w:val="hybridMultilevel"/>
    <w:tmpl w:val="F85ED1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9E65AC"/>
    <w:multiLevelType w:val="hybridMultilevel"/>
    <w:tmpl w:val="66BE2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E1964EC"/>
    <w:multiLevelType w:val="hybridMultilevel"/>
    <w:tmpl w:val="F258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131955"/>
    <w:multiLevelType w:val="multilevel"/>
    <w:tmpl w:val="34FE7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0614163"/>
    <w:multiLevelType w:val="multilevel"/>
    <w:tmpl w:val="67BE5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60B26"/>
    <w:multiLevelType w:val="hybridMultilevel"/>
    <w:tmpl w:val="B326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773D6E"/>
    <w:multiLevelType w:val="hybridMultilevel"/>
    <w:tmpl w:val="DF10E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1F278AB"/>
    <w:multiLevelType w:val="multilevel"/>
    <w:tmpl w:val="1182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124BD0"/>
    <w:multiLevelType w:val="hybridMultilevel"/>
    <w:tmpl w:val="4B380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AEB1324"/>
    <w:multiLevelType w:val="hybridMultilevel"/>
    <w:tmpl w:val="0D9ECF74"/>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73173AE"/>
    <w:multiLevelType w:val="hybridMultilevel"/>
    <w:tmpl w:val="3CFAB1BE"/>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13"/>
  </w:num>
  <w:num w:numId="5">
    <w:abstractNumId w:val="10"/>
  </w:num>
  <w:num w:numId="6">
    <w:abstractNumId w:val="7"/>
  </w:num>
  <w:num w:numId="7">
    <w:abstractNumId w:val="9"/>
  </w:num>
  <w:num w:numId="8">
    <w:abstractNumId w:val="17"/>
  </w:num>
  <w:num w:numId="9">
    <w:abstractNumId w:val="16"/>
  </w:num>
  <w:num w:numId="10">
    <w:abstractNumId w:val="18"/>
  </w:num>
  <w:num w:numId="11">
    <w:abstractNumId w:val="0"/>
  </w:num>
  <w:num w:numId="12">
    <w:abstractNumId w:val="14"/>
  </w:num>
  <w:num w:numId="13">
    <w:abstractNumId w:val="4"/>
  </w:num>
  <w:num w:numId="14">
    <w:abstractNumId w:val="2"/>
  </w:num>
  <w:num w:numId="15">
    <w:abstractNumId w:val="11"/>
  </w:num>
  <w:num w:numId="16">
    <w:abstractNumId w:val="5"/>
  </w:num>
  <w:num w:numId="17">
    <w:abstractNumId w:val="3"/>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84"/>
    <w:rsid w:val="00051090"/>
    <w:rsid w:val="000512B4"/>
    <w:rsid w:val="000541AF"/>
    <w:rsid w:val="00055390"/>
    <w:rsid w:val="000620B1"/>
    <w:rsid w:val="0006310D"/>
    <w:rsid w:val="00063D10"/>
    <w:rsid w:val="000B5313"/>
    <w:rsid w:val="000C4630"/>
    <w:rsid w:val="000E0FCA"/>
    <w:rsid w:val="00161484"/>
    <w:rsid w:val="00173831"/>
    <w:rsid w:val="0019749A"/>
    <w:rsid w:val="001A0259"/>
    <w:rsid w:val="001E62EE"/>
    <w:rsid w:val="001F4EF7"/>
    <w:rsid w:val="002218DA"/>
    <w:rsid w:val="00253287"/>
    <w:rsid w:val="00274031"/>
    <w:rsid w:val="002B2DB9"/>
    <w:rsid w:val="002D5AFE"/>
    <w:rsid w:val="002F4B3E"/>
    <w:rsid w:val="00357075"/>
    <w:rsid w:val="00363611"/>
    <w:rsid w:val="003C45C6"/>
    <w:rsid w:val="004167E2"/>
    <w:rsid w:val="00457276"/>
    <w:rsid w:val="00460203"/>
    <w:rsid w:val="00463369"/>
    <w:rsid w:val="0047055C"/>
    <w:rsid w:val="0049008F"/>
    <w:rsid w:val="00494BE9"/>
    <w:rsid w:val="004E6C03"/>
    <w:rsid w:val="004E73F2"/>
    <w:rsid w:val="00502744"/>
    <w:rsid w:val="00531BDD"/>
    <w:rsid w:val="00540E51"/>
    <w:rsid w:val="00577581"/>
    <w:rsid w:val="005A3001"/>
    <w:rsid w:val="005C628D"/>
    <w:rsid w:val="005C7DDD"/>
    <w:rsid w:val="005D1903"/>
    <w:rsid w:val="00607004"/>
    <w:rsid w:val="006279AA"/>
    <w:rsid w:val="006611AA"/>
    <w:rsid w:val="00664B36"/>
    <w:rsid w:val="006C5816"/>
    <w:rsid w:val="006F77B0"/>
    <w:rsid w:val="00731987"/>
    <w:rsid w:val="0075721E"/>
    <w:rsid w:val="007822F1"/>
    <w:rsid w:val="007905FA"/>
    <w:rsid w:val="007914D6"/>
    <w:rsid w:val="00792087"/>
    <w:rsid w:val="00797C01"/>
    <w:rsid w:val="00797C1B"/>
    <w:rsid w:val="007A1F2A"/>
    <w:rsid w:val="007E7D67"/>
    <w:rsid w:val="007F176B"/>
    <w:rsid w:val="007F42D7"/>
    <w:rsid w:val="00812761"/>
    <w:rsid w:val="00822427"/>
    <w:rsid w:val="00853742"/>
    <w:rsid w:val="00861C79"/>
    <w:rsid w:val="00884969"/>
    <w:rsid w:val="008B6BD7"/>
    <w:rsid w:val="00905A3C"/>
    <w:rsid w:val="009119A2"/>
    <w:rsid w:val="00975F53"/>
    <w:rsid w:val="0099422C"/>
    <w:rsid w:val="009D5869"/>
    <w:rsid w:val="009E4A78"/>
    <w:rsid w:val="00A05E9B"/>
    <w:rsid w:val="00A162BB"/>
    <w:rsid w:val="00A42101"/>
    <w:rsid w:val="00A44865"/>
    <w:rsid w:val="00AA3FDB"/>
    <w:rsid w:val="00AB4AE0"/>
    <w:rsid w:val="00AD6917"/>
    <w:rsid w:val="00AF6981"/>
    <w:rsid w:val="00B15B48"/>
    <w:rsid w:val="00B16F0F"/>
    <w:rsid w:val="00B81E60"/>
    <w:rsid w:val="00B835DB"/>
    <w:rsid w:val="00B879DD"/>
    <w:rsid w:val="00BD7BDC"/>
    <w:rsid w:val="00BE6A79"/>
    <w:rsid w:val="00C02325"/>
    <w:rsid w:val="00C13BE3"/>
    <w:rsid w:val="00C32DA4"/>
    <w:rsid w:val="00C432C1"/>
    <w:rsid w:val="00C5280B"/>
    <w:rsid w:val="00CA32AD"/>
    <w:rsid w:val="00CB1C42"/>
    <w:rsid w:val="00CB49E1"/>
    <w:rsid w:val="00CC0462"/>
    <w:rsid w:val="00CC11BB"/>
    <w:rsid w:val="00CC78EC"/>
    <w:rsid w:val="00CF2EE1"/>
    <w:rsid w:val="00D1482A"/>
    <w:rsid w:val="00D2750F"/>
    <w:rsid w:val="00D352CB"/>
    <w:rsid w:val="00D45A07"/>
    <w:rsid w:val="00D508EB"/>
    <w:rsid w:val="00D60EBE"/>
    <w:rsid w:val="00D76FA4"/>
    <w:rsid w:val="00DA4078"/>
    <w:rsid w:val="00DA5D28"/>
    <w:rsid w:val="00DB5BFF"/>
    <w:rsid w:val="00DB64F8"/>
    <w:rsid w:val="00DC0A91"/>
    <w:rsid w:val="00DD0027"/>
    <w:rsid w:val="00E13FCC"/>
    <w:rsid w:val="00E25B21"/>
    <w:rsid w:val="00E3756B"/>
    <w:rsid w:val="00E40192"/>
    <w:rsid w:val="00E4380F"/>
    <w:rsid w:val="00E62D9B"/>
    <w:rsid w:val="00E7248A"/>
    <w:rsid w:val="00E96EE3"/>
    <w:rsid w:val="00EC35AA"/>
    <w:rsid w:val="00ED0894"/>
    <w:rsid w:val="00EF6219"/>
    <w:rsid w:val="00EF6A4F"/>
    <w:rsid w:val="00F43C43"/>
    <w:rsid w:val="00F76530"/>
    <w:rsid w:val="00F76868"/>
    <w:rsid w:val="00F96529"/>
    <w:rsid w:val="00FA1CD3"/>
    <w:rsid w:val="00FB160A"/>
    <w:rsid w:val="00FD14A5"/>
    <w:rsid w:val="00FE77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4253C"/>
  <w15:docId w15:val="{37CC9D08-42AF-4C32-B5EB-5C1BF4DB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28"/>
  </w:style>
  <w:style w:type="paragraph" w:styleId="Heading1">
    <w:name w:val="heading 1"/>
    <w:next w:val="Normal"/>
    <w:link w:val="Heading1Char"/>
    <w:uiPriority w:val="9"/>
    <w:unhideWhenUsed/>
    <w:qFormat/>
    <w:rsid w:val="00E4380F"/>
    <w:pPr>
      <w:keepNext/>
      <w:keepLines/>
      <w:spacing w:after="0" w:line="259" w:lineRule="auto"/>
      <w:ind w:left="10" w:right="71" w:hanging="10"/>
      <w:jc w:val="center"/>
      <w:outlineLvl w:val="0"/>
    </w:pPr>
    <w:rPr>
      <w:rFonts w:ascii="Arial" w:eastAsia="Arial" w:hAnsi="Arial" w:cs="Arial"/>
      <w:b/>
      <w:color w:val="000000"/>
      <w:sz w:val="24"/>
      <w:szCs w:val="20"/>
      <w:u w:val="single" w:color="00000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1484"/>
    <w:pPr>
      <w:ind w:left="720"/>
      <w:contextualSpacing/>
    </w:pPr>
  </w:style>
  <w:style w:type="paragraph" w:styleId="BalloonText">
    <w:name w:val="Balloon Text"/>
    <w:basedOn w:val="Normal"/>
    <w:link w:val="BalloonTextChar"/>
    <w:uiPriority w:val="99"/>
    <w:semiHidden/>
    <w:unhideWhenUsed/>
    <w:rsid w:val="00B1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48"/>
    <w:rPr>
      <w:rFonts w:ascii="Tahoma" w:hAnsi="Tahoma" w:cs="Tahoma"/>
      <w:sz w:val="16"/>
      <w:szCs w:val="16"/>
    </w:rPr>
  </w:style>
  <w:style w:type="character" w:styleId="Hyperlink">
    <w:name w:val="Hyperlink"/>
    <w:basedOn w:val="DefaultParagraphFont"/>
    <w:uiPriority w:val="99"/>
    <w:unhideWhenUsed/>
    <w:rsid w:val="00F76530"/>
    <w:rPr>
      <w:color w:val="0000FF" w:themeColor="hyperlink"/>
      <w:u w:val="single"/>
    </w:rPr>
  </w:style>
  <w:style w:type="character" w:customStyle="1" w:styleId="UnresolvedMention1">
    <w:name w:val="Unresolved Mention1"/>
    <w:basedOn w:val="DefaultParagraphFont"/>
    <w:uiPriority w:val="99"/>
    <w:semiHidden/>
    <w:unhideWhenUsed/>
    <w:rsid w:val="00F76530"/>
    <w:rPr>
      <w:color w:val="605E5C"/>
      <w:shd w:val="clear" w:color="auto" w:fill="E1DFDD"/>
    </w:rPr>
  </w:style>
  <w:style w:type="paragraph" w:styleId="Revision">
    <w:name w:val="Revision"/>
    <w:hidden/>
    <w:uiPriority w:val="99"/>
    <w:semiHidden/>
    <w:rsid w:val="00BE6A79"/>
    <w:pPr>
      <w:spacing w:after="0" w:line="240" w:lineRule="auto"/>
    </w:pPr>
  </w:style>
  <w:style w:type="character" w:customStyle="1" w:styleId="Heading1Char">
    <w:name w:val="Heading 1 Char"/>
    <w:basedOn w:val="DefaultParagraphFont"/>
    <w:link w:val="Heading1"/>
    <w:uiPriority w:val="9"/>
    <w:rsid w:val="00E4380F"/>
    <w:rPr>
      <w:rFonts w:ascii="Arial" w:eastAsia="Arial" w:hAnsi="Arial" w:cs="Arial"/>
      <w:b/>
      <w:color w:val="000000"/>
      <w:sz w:val="24"/>
      <w:szCs w:val="20"/>
      <w:u w:val="single" w:color="000000"/>
      <w:lang w:val="en-IN" w:eastAsia="en-IN" w:bidi="hi-IN"/>
    </w:rPr>
  </w:style>
  <w:style w:type="paragraph" w:styleId="NoSpacing">
    <w:name w:val="No Spacing"/>
    <w:link w:val="NoSpacingChar"/>
    <w:uiPriority w:val="1"/>
    <w:qFormat/>
    <w:rsid w:val="00905A3C"/>
    <w:pPr>
      <w:spacing w:after="0" w:line="240" w:lineRule="auto"/>
    </w:pPr>
    <w:rPr>
      <w:rFonts w:eastAsiaTheme="minorHAnsi" w:cs="Mangal"/>
      <w:szCs w:val="20"/>
      <w:lang w:val="en-IN" w:bidi="hi-IN"/>
    </w:rPr>
  </w:style>
  <w:style w:type="character" w:customStyle="1" w:styleId="NoSpacingChar">
    <w:name w:val="No Spacing Char"/>
    <w:link w:val="NoSpacing"/>
    <w:uiPriority w:val="1"/>
    <w:locked/>
    <w:rsid w:val="00905A3C"/>
    <w:rPr>
      <w:rFonts w:eastAsiaTheme="minorHAnsi" w:cs="Mangal"/>
      <w:szCs w:val="20"/>
      <w:lang w:val="en-IN" w:bidi="hi-IN"/>
    </w:rPr>
  </w:style>
  <w:style w:type="character" w:customStyle="1" w:styleId="UnresolvedMention">
    <w:name w:val="Unresolved Mention"/>
    <w:basedOn w:val="DefaultParagraphFont"/>
    <w:uiPriority w:val="99"/>
    <w:semiHidden/>
    <w:unhideWhenUsed/>
    <w:rsid w:val="008B6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nay@cup.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Gurpreet</cp:lastModifiedBy>
  <cp:revision>20</cp:revision>
  <cp:lastPrinted>2026-05-19T09:16:00Z</cp:lastPrinted>
  <dcterms:created xsi:type="dcterms:W3CDTF">2026-05-19T07:01:00Z</dcterms:created>
  <dcterms:modified xsi:type="dcterms:W3CDTF">2026-05-27T10:00:00Z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eaf75b68-9bdb-49b9-b38e-06974e4bfc38</vt:lpwstr>
  </property>
</Properties>
</file>